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DDC Uchen" w:eastAsia="DDC Uchen" w:hAnsi="DDC Uchen" w:cs="DDC Uchen"/>
          <w:b w:val="0"/>
          <w:bCs w:val="0"/>
          <w:color w:val="00000A"/>
          <w:sz w:val="24"/>
          <w:szCs w:val="22"/>
        </w:rPr>
        <w:id w:val="-824128085"/>
        <w:docPartObj>
          <w:docPartGallery w:val="Table of Contents"/>
          <w:docPartUnique/>
        </w:docPartObj>
      </w:sdtPr>
      <w:sdtEndPr>
        <w:rPr>
          <w:rFonts w:ascii="Times New Roman" w:eastAsia="Times New Roman" w:hAnsi="Times New Roman" w:cs="Times New Roman"/>
          <w:b/>
          <w:bCs/>
          <w:noProof/>
          <w:color w:val="auto"/>
          <w:szCs w:val="24"/>
        </w:rPr>
      </w:sdtEndPr>
      <w:sdtContent>
        <w:p w14:paraId="46008F14" w14:textId="0914F369" w:rsidR="00F52A87" w:rsidRDefault="004F1AED" w:rsidP="00F52A87">
          <w:pPr>
            <w:pStyle w:val="TOCHeading"/>
            <w:adjustRightInd w:val="0"/>
            <w:snapToGrid w:val="0"/>
            <w:spacing w:before="0" w:line="240" w:lineRule="auto"/>
            <w:jc w:val="center"/>
            <w:rPr>
              <w:rFonts w:ascii="Times New Roman" w:eastAsia="DDC Uchen" w:hAnsi="Times New Roman" w:cs="Times New Roman"/>
              <w:color w:val="000000" w:themeColor="text1"/>
            </w:rPr>
          </w:pPr>
          <w:r w:rsidRPr="00DE2BAB">
            <w:rPr>
              <w:rFonts w:ascii="Times New Roman" w:eastAsia="DDC Uchen" w:hAnsi="Times New Roman" w:cs="Times New Roman"/>
              <w:color w:val="000000" w:themeColor="text1"/>
            </w:rPr>
            <w:t>Table of Contents</w:t>
          </w:r>
        </w:p>
        <w:p w14:paraId="03CAB161" w14:textId="77777777" w:rsidR="00D160BF" w:rsidRPr="00D160BF" w:rsidRDefault="00D160BF" w:rsidP="00D160BF">
          <w:pPr>
            <w:rPr>
              <w:rFonts w:eastAsia="DDC Uchen"/>
            </w:rPr>
          </w:pPr>
        </w:p>
        <w:p w14:paraId="17F24912" w14:textId="2DE77BEB" w:rsidR="00DE2BAB" w:rsidRPr="00DE2BAB" w:rsidRDefault="00F52A87">
          <w:pPr>
            <w:pStyle w:val="TOC1"/>
            <w:rPr>
              <w:rFonts w:ascii="Times New Roman" w:eastAsiaTheme="minorEastAsia" w:hAnsi="Times New Roman" w:cs="Times New Roman"/>
              <w:b w:val="0"/>
              <w:bCs w:val="0"/>
              <w:szCs w:val="34"/>
              <w:lang w:bidi="dz-BT"/>
            </w:rPr>
          </w:pPr>
          <w:r w:rsidRPr="00DE2BAB">
            <w:rPr>
              <w:rFonts w:ascii="Times New Roman" w:hAnsi="Times New Roman" w:cs="Times New Roman"/>
              <w:i/>
              <w:iCs/>
              <w:sz w:val="22"/>
              <w:szCs w:val="22"/>
            </w:rPr>
            <w:fldChar w:fldCharType="begin"/>
          </w:r>
          <w:r w:rsidRPr="00DE2BAB">
            <w:rPr>
              <w:rFonts w:ascii="Times New Roman" w:hAnsi="Times New Roman" w:cs="Times New Roman"/>
              <w:i/>
              <w:iCs/>
              <w:sz w:val="22"/>
              <w:szCs w:val="22"/>
            </w:rPr>
            <w:instrText xml:space="preserve"> TOC \o "1-3" \h \z \u </w:instrText>
          </w:r>
          <w:r w:rsidRPr="00DE2BAB">
            <w:rPr>
              <w:rFonts w:ascii="Times New Roman" w:hAnsi="Times New Roman" w:cs="Times New Roman"/>
              <w:i/>
              <w:iCs/>
              <w:sz w:val="22"/>
              <w:szCs w:val="22"/>
            </w:rPr>
            <w:fldChar w:fldCharType="separate"/>
          </w:r>
          <w:hyperlink w:anchor="_Toc201756434" w:history="1">
            <w:r w:rsidR="00DE2BAB" w:rsidRPr="00DE2BAB">
              <w:rPr>
                <w:rStyle w:val="Hyperlink"/>
                <w:rFonts w:ascii="Times New Roman" w:eastAsia="Times New Roman" w:hAnsi="Times New Roman" w:cs="Times New Roman"/>
              </w:rPr>
              <w:t>CHAPTER I</w:t>
            </w:r>
          </w:hyperlink>
          <w:r w:rsidR="00DE2BAB">
            <w:rPr>
              <w:rFonts w:ascii="Times New Roman" w:eastAsiaTheme="minorEastAsia" w:hAnsi="Times New Roman" w:cs="Times New Roman"/>
              <w:b w:val="0"/>
              <w:bCs w:val="0"/>
              <w:szCs w:val="34"/>
              <w:lang w:bidi="dz-BT"/>
            </w:rPr>
            <w:t xml:space="preserve"> </w:t>
          </w:r>
          <w:hyperlink w:anchor="_Toc201756435" w:history="1">
            <w:r w:rsidR="00DE2BAB" w:rsidRPr="00DE2BAB">
              <w:rPr>
                <w:rStyle w:val="Hyperlink"/>
                <w:rFonts w:ascii="Times New Roman" w:eastAsia="Times New Roman" w:hAnsi="Times New Roman" w:cs="Times New Roman"/>
              </w:rPr>
              <w:t>PRELIMINARY</w:t>
            </w:r>
            <w:r w:rsidR="00DE2BAB" w:rsidRPr="00DE2BAB">
              <w:rPr>
                <w:rFonts w:ascii="Times New Roman" w:hAnsi="Times New Roman" w:cs="Times New Roman"/>
                <w:webHidden/>
              </w:rPr>
              <w:tab/>
            </w:r>
            <w:r w:rsidR="00DE2BAB" w:rsidRPr="00DE2BAB">
              <w:rPr>
                <w:rFonts w:ascii="Times New Roman" w:hAnsi="Times New Roman" w:cs="Times New Roman"/>
                <w:webHidden/>
              </w:rPr>
              <w:fldChar w:fldCharType="begin"/>
            </w:r>
            <w:r w:rsidR="00DE2BAB" w:rsidRPr="00DE2BAB">
              <w:rPr>
                <w:rFonts w:ascii="Times New Roman" w:hAnsi="Times New Roman" w:cs="Times New Roman"/>
                <w:webHidden/>
              </w:rPr>
              <w:instrText xml:space="preserve"> PAGEREF _Toc201756435 \h </w:instrText>
            </w:r>
            <w:r w:rsidR="00DE2BAB" w:rsidRPr="00DE2BAB">
              <w:rPr>
                <w:rFonts w:ascii="Times New Roman" w:hAnsi="Times New Roman" w:cs="Times New Roman"/>
                <w:webHidden/>
              </w:rPr>
            </w:r>
            <w:r w:rsidR="00DE2BAB" w:rsidRPr="00DE2BAB">
              <w:rPr>
                <w:rFonts w:ascii="Times New Roman" w:hAnsi="Times New Roman" w:cs="Times New Roman"/>
                <w:webHidden/>
              </w:rPr>
              <w:fldChar w:fldCharType="separate"/>
            </w:r>
            <w:r w:rsidR="00D160BF">
              <w:rPr>
                <w:rFonts w:ascii="Times New Roman" w:hAnsi="Times New Roman" w:cs="Times New Roman"/>
                <w:webHidden/>
              </w:rPr>
              <w:t>1</w:t>
            </w:r>
            <w:r w:rsidR="00DE2BAB" w:rsidRPr="00DE2BAB">
              <w:rPr>
                <w:rFonts w:ascii="Times New Roman" w:hAnsi="Times New Roman" w:cs="Times New Roman"/>
                <w:webHidden/>
              </w:rPr>
              <w:fldChar w:fldCharType="end"/>
            </w:r>
          </w:hyperlink>
        </w:p>
        <w:p w14:paraId="44EA0504" w14:textId="5118E663" w:rsidR="00DE2BAB" w:rsidRPr="00DE2BAB" w:rsidRDefault="00DE2BAB">
          <w:pPr>
            <w:pStyle w:val="TOC2"/>
            <w:rPr>
              <w:rFonts w:ascii="Times New Roman" w:eastAsiaTheme="minorEastAsia" w:hAnsi="Times New Roman" w:cs="Times New Roman"/>
              <w:b w:val="0"/>
              <w:bCs w:val="0"/>
              <w:noProof/>
              <w:sz w:val="24"/>
              <w:szCs w:val="34"/>
            </w:rPr>
          </w:pPr>
          <w:hyperlink w:anchor="_Toc201756436" w:history="1">
            <w:r w:rsidRPr="00DE2BAB">
              <w:rPr>
                <w:rStyle w:val="Hyperlink"/>
                <w:rFonts w:ascii="Times New Roman" w:eastAsia="DDC Uchen" w:hAnsi="Times New Roman" w:cs="Times New Roman"/>
                <w:b w:val="0"/>
                <w:bCs w:val="0"/>
                <w:noProof/>
                <w:lang w:bidi="bo-CN"/>
              </w:rPr>
              <w:t>Title</w:t>
            </w:r>
            <w:r w:rsidRPr="00DE2BAB">
              <w:rPr>
                <w:rStyle w:val="Hyperlink"/>
                <w:rFonts w:ascii="Times New Roman" w:hAnsi="Times New Roman" w:cs="Times New Roman"/>
                <w:b w:val="0"/>
                <w:bCs w:val="0"/>
                <w:noProof/>
              </w:rPr>
              <w:t>, Extend and Commencement</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_Toc201756436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w:t>
            </w:r>
            <w:r w:rsidRPr="00DE2BAB">
              <w:rPr>
                <w:rFonts w:ascii="Times New Roman" w:hAnsi="Times New Roman" w:cs="Times New Roman"/>
                <w:b w:val="0"/>
                <w:bCs w:val="0"/>
                <w:noProof/>
                <w:webHidden/>
              </w:rPr>
              <w:fldChar w:fldCharType="end"/>
            </w:r>
          </w:hyperlink>
        </w:p>
        <w:p w14:paraId="60CF3D3F" w14:textId="3977AF08" w:rsidR="00DE2BAB" w:rsidRPr="00DE2BAB" w:rsidRDefault="00DE2BAB">
          <w:pPr>
            <w:pStyle w:val="TOC2"/>
            <w:rPr>
              <w:rFonts w:ascii="Times New Roman" w:eastAsiaTheme="minorEastAsia" w:hAnsi="Times New Roman" w:cs="Times New Roman"/>
              <w:b w:val="0"/>
              <w:bCs w:val="0"/>
              <w:noProof/>
              <w:sz w:val="24"/>
              <w:szCs w:val="34"/>
            </w:rPr>
          </w:pPr>
          <w:hyperlink w:anchor="_Toc201756437" w:history="1">
            <w:r w:rsidRPr="00DE2BAB">
              <w:rPr>
                <w:rStyle w:val="Hyperlink"/>
                <w:rFonts w:ascii="Times New Roman" w:hAnsi="Times New Roman" w:cs="Times New Roman"/>
                <w:b w:val="0"/>
                <w:bCs w:val="0"/>
                <w:noProof/>
              </w:rPr>
              <w:t>Application</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_Toc201756437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w:t>
            </w:r>
            <w:r w:rsidRPr="00DE2BAB">
              <w:rPr>
                <w:rFonts w:ascii="Times New Roman" w:hAnsi="Times New Roman" w:cs="Times New Roman"/>
                <w:b w:val="0"/>
                <w:bCs w:val="0"/>
                <w:noProof/>
                <w:webHidden/>
              </w:rPr>
              <w:fldChar w:fldCharType="end"/>
            </w:r>
          </w:hyperlink>
        </w:p>
        <w:p w14:paraId="096D8F14" w14:textId="12DDC10D" w:rsidR="00DE2BAB" w:rsidRPr="00DE2BAB" w:rsidRDefault="00DE2BAB">
          <w:pPr>
            <w:pStyle w:val="TOC2"/>
            <w:rPr>
              <w:rFonts w:ascii="Times New Roman" w:eastAsiaTheme="minorEastAsia" w:hAnsi="Times New Roman" w:cs="Times New Roman"/>
              <w:b w:val="0"/>
              <w:bCs w:val="0"/>
              <w:noProof/>
              <w:sz w:val="24"/>
              <w:szCs w:val="34"/>
            </w:rPr>
          </w:pPr>
          <w:hyperlink w:anchor="_Toc201756438" w:history="1">
            <w:r w:rsidRPr="00DE2BAB">
              <w:rPr>
                <w:rStyle w:val="Hyperlink"/>
                <w:rFonts w:ascii="Times New Roman" w:hAnsi="Times New Roman" w:cs="Times New Roman"/>
                <w:b w:val="0"/>
                <w:bCs w:val="0"/>
                <w:noProof/>
              </w:rPr>
              <w:t>Purpose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_Toc201756438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w:t>
            </w:r>
            <w:r w:rsidRPr="00DE2BAB">
              <w:rPr>
                <w:rFonts w:ascii="Times New Roman" w:hAnsi="Times New Roman" w:cs="Times New Roman"/>
                <w:b w:val="0"/>
                <w:bCs w:val="0"/>
                <w:noProof/>
                <w:webHidden/>
              </w:rPr>
              <w:fldChar w:fldCharType="end"/>
            </w:r>
          </w:hyperlink>
        </w:p>
        <w:p w14:paraId="4B16A90A" w14:textId="23C6A024" w:rsidR="00DE2BAB" w:rsidRPr="00DE2BAB" w:rsidRDefault="00DE2BAB">
          <w:pPr>
            <w:pStyle w:val="TOC2"/>
            <w:rPr>
              <w:rFonts w:ascii="Times New Roman" w:eastAsiaTheme="minorEastAsia" w:hAnsi="Times New Roman" w:cs="Times New Roman"/>
              <w:b w:val="0"/>
              <w:bCs w:val="0"/>
              <w:noProof/>
              <w:sz w:val="24"/>
              <w:szCs w:val="34"/>
            </w:rPr>
          </w:pPr>
          <w:hyperlink w:anchor="_Toc201756439" w:history="1">
            <w:r w:rsidRPr="00DE2BAB">
              <w:rPr>
                <w:rStyle w:val="Hyperlink"/>
                <w:rFonts w:ascii="Times New Roman" w:hAnsi="Times New Roman" w:cs="Times New Roman"/>
                <w:b w:val="0"/>
                <w:bCs w:val="0"/>
                <w:noProof/>
              </w:rPr>
              <w:t>Repeal and Saving</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_Toc201756439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w:t>
            </w:r>
            <w:r w:rsidRPr="00DE2BAB">
              <w:rPr>
                <w:rFonts w:ascii="Times New Roman" w:hAnsi="Times New Roman" w:cs="Times New Roman"/>
                <w:b w:val="0"/>
                <w:bCs w:val="0"/>
                <w:noProof/>
                <w:webHidden/>
              </w:rPr>
              <w:fldChar w:fldCharType="end"/>
            </w:r>
          </w:hyperlink>
        </w:p>
        <w:p w14:paraId="55D6283E" w14:textId="3C248814" w:rsidR="00DE2BAB" w:rsidRPr="00DE2BAB" w:rsidRDefault="00DE2BAB">
          <w:pPr>
            <w:pStyle w:val="TOC1"/>
            <w:rPr>
              <w:rFonts w:ascii="Times New Roman" w:eastAsiaTheme="minorEastAsia" w:hAnsi="Times New Roman" w:cs="Times New Roman"/>
              <w:b w:val="0"/>
              <w:bCs w:val="0"/>
              <w:szCs w:val="34"/>
              <w:lang w:bidi="dz-BT"/>
            </w:rPr>
          </w:pPr>
          <w:hyperlink w:anchor="_Toc201756440" w:history="1">
            <w:r w:rsidRPr="00DE2BAB">
              <w:rPr>
                <w:rStyle w:val="Hyperlink"/>
                <w:rFonts w:ascii="Times New Roman" w:eastAsia="Times New Roman" w:hAnsi="Times New Roman" w:cs="Times New Roman"/>
              </w:rPr>
              <w:t>CHAPTER II</w:t>
            </w:r>
          </w:hyperlink>
          <w:r>
            <w:rPr>
              <w:rFonts w:ascii="Times New Roman" w:eastAsiaTheme="minorEastAsia" w:hAnsi="Times New Roman" w:cs="Times New Roman"/>
              <w:b w:val="0"/>
              <w:bCs w:val="0"/>
              <w:szCs w:val="34"/>
              <w:lang w:bidi="dz-BT"/>
            </w:rPr>
            <w:t xml:space="preserve"> </w:t>
          </w:r>
          <w:hyperlink w:anchor="_Toc201756441" w:history="1">
            <w:r w:rsidRPr="00DE2BAB">
              <w:rPr>
                <w:rStyle w:val="Hyperlink"/>
                <w:rFonts w:ascii="Times New Roman" w:eastAsia="Times New Roman" w:hAnsi="Times New Roman" w:cs="Times New Roman"/>
              </w:rPr>
              <w:t>ENTITLEMENT AND RIGHTS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_Toc201756441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2</w:t>
            </w:r>
            <w:r w:rsidRPr="00DE2BAB">
              <w:rPr>
                <w:rFonts w:ascii="Times New Roman" w:hAnsi="Times New Roman" w:cs="Times New Roman"/>
                <w:webHidden/>
              </w:rPr>
              <w:fldChar w:fldCharType="end"/>
            </w:r>
          </w:hyperlink>
        </w:p>
        <w:p w14:paraId="13D2B13C" w14:textId="6F7384C4" w:rsidR="00DE2BAB" w:rsidRPr="00DE2BAB" w:rsidRDefault="00DE2BAB">
          <w:pPr>
            <w:pStyle w:val="TOC2"/>
            <w:rPr>
              <w:rFonts w:ascii="Times New Roman" w:eastAsiaTheme="minorEastAsia" w:hAnsi="Times New Roman" w:cs="Times New Roman"/>
              <w:b w:val="0"/>
              <w:bCs w:val="0"/>
              <w:noProof/>
              <w:sz w:val="24"/>
              <w:szCs w:val="34"/>
            </w:rPr>
          </w:pPr>
          <w:hyperlink w:anchor="_Toc201756442" w:history="1">
            <w:r w:rsidRPr="00DE2BAB">
              <w:rPr>
                <w:rStyle w:val="Hyperlink"/>
                <w:rFonts w:ascii="Times New Roman" w:hAnsi="Times New Roman" w:cs="Times New Roman"/>
                <w:b w:val="0"/>
                <w:bCs w:val="0"/>
                <w:noProof/>
              </w:rPr>
              <w:t>Entitlement to own strata properties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_Toc201756442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w:t>
            </w:r>
            <w:r w:rsidRPr="00DE2BAB">
              <w:rPr>
                <w:rFonts w:ascii="Times New Roman" w:hAnsi="Times New Roman" w:cs="Times New Roman"/>
                <w:b w:val="0"/>
                <w:bCs w:val="0"/>
                <w:noProof/>
                <w:webHidden/>
              </w:rPr>
              <w:fldChar w:fldCharType="end"/>
            </w:r>
          </w:hyperlink>
        </w:p>
        <w:p w14:paraId="14E6150E" w14:textId="0A6B26FA" w:rsidR="00DE2BAB" w:rsidRPr="00DE2BAB" w:rsidRDefault="00DE2BAB">
          <w:pPr>
            <w:pStyle w:val="TOC2"/>
            <w:rPr>
              <w:rFonts w:ascii="Times New Roman" w:eastAsiaTheme="minorEastAsia" w:hAnsi="Times New Roman" w:cs="Times New Roman"/>
              <w:b w:val="0"/>
              <w:bCs w:val="0"/>
              <w:noProof/>
              <w:sz w:val="24"/>
              <w:szCs w:val="34"/>
            </w:rPr>
          </w:pPr>
          <w:hyperlink w:anchor="_Toc201756443" w:history="1">
            <w:r w:rsidRPr="00DE2BAB">
              <w:rPr>
                <w:rStyle w:val="Hyperlink"/>
                <w:rFonts w:ascii="Times New Roman" w:hAnsi="Times New Roman" w:cs="Times New Roman"/>
                <w:b w:val="0"/>
                <w:bCs w:val="0"/>
                <w:noProof/>
              </w:rPr>
              <w:t>Rights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_Toc201756443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3</w:t>
            </w:r>
            <w:r w:rsidRPr="00DE2BAB">
              <w:rPr>
                <w:rFonts w:ascii="Times New Roman" w:hAnsi="Times New Roman" w:cs="Times New Roman"/>
                <w:b w:val="0"/>
                <w:bCs w:val="0"/>
                <w:noProof/>
                <w:webHidden/>
              </w:rPr>
              <w:fldChar w:fldCharType="end"/>
            </w:r>
          </w:hyperlink>
        </w:p>
        <w:p w14:paraId="12FA9E99" w14:textId="11D06C61" w:rsidR="00DE2BAB" w:rsidRPr="00DE2BAB" w:rsidRDefault="00DE2BAB">
          <w:pPr>
            <w:pStyle w:val="TOC1"/>
            <w:rPr>
              <w:rFonts w:ascii="Times New Roman" w:eastAsiaTheme="minorEastAsia" w:hAnsi="Times New Roman" w:cs="Times New Roman"/>
              <w:b w:val="0"/>
              <w:bCs w:val="0"/>
              <w:szCs w:val="34"/>
              <w:lang w:bidi="dz-BT"/>
            </w:rPr>
          </w:pPr>
          <w:hyperlink w:anchor="_Toc201756444" w:history="1">
            <w:r w:rsidRPr="00DE2BAB">
              <w:rPr>
                <w:rStyle w:val="Hyperlink"/>
                <w:rFonts w:ascii="Times New Roman" w:eastAsia="Times New Roman" w:hAnsi="Times New Roman" w:cs="Times New Roman"/>
              </w:rPr>
              <w:t>CHAPTER III</w:t>
            </w:r>
          </w:hyperlink>
          <w:r>
            <w:rPr>
              <w:rFonts w:ascii="Times New Roman" w:eastAsiaTheme="minorEastAsia" w:hAnsi="Times New Roman" w:cs="Times New Roman"/>
              <w:b w:val="0"/>
              <w:bCs w:val="0"/>
              <w:szCs w:val="34"/>
              <w:lang w:bidi="dz-BT"/>
            </w:rPr>
            <w:t xml:space="preserve"> </w:t>
          </w:r>
          <w:hyperlink w:anchor="_Toc201756445" w:history="1">
            <w:r w:rsidRPr="00DE2BAB">
              <w:rPr>
                <w:rStyle w:val="Hyperlink"/>
                <w:rFonts w:ascii="Times New Roman" w:eastAsia="Times New Roman" w:hAnsi="Times New Roman" w:cs="Times New Roman"/>
              </w:rPr>
              <w:t>PROPORTIONATE LAND RIGHTS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_Toc201756445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4</w:t>
            </w:r>
            <w:r w:rsidRPr="00DE2BAB">
              <w:rPr>
                <w:rFonts w:ascii="Times New Roman" w:hAnsi="Times New Roman" w:cs="Times New Roman"/>
                <w:webHidden/>
              </w:rPr>
              <w:fldChar w:fldCharType="end"/>
            </w:r>
          </w:hyperlink>
        </w:p>
        <w:p w14:paraId="33A3209C" w14:textId="70B1A680" w:rsidR="00DE2BAB" w:rsidRPr="00DE2BAB" w:rsidRDefault="00DE2BAB">
          <w:pPr>
            <w:pStyle w:val="TOC2"/>
            <w:rPr>
              <w:rFonts w:ascii="Times New Roman" w:eastAsiaTheme="minorEastAsia" w:hAnsi="Times New Roman" w:cs="Times New Roman"/>
              <w:b w:val="0"/>
              <w:bCs w:val="0"/>
              <w:noProof/>
              <w:sz w:val="24"/>
              <w:szCs w:val="34"/>
            </w:rPr>
          </w:pPr>
          <w:hyperlink w:anchor="_Toc201756446" w:history="1">
            <w:r w:rsidRPr="00DE2BAB">
              <w:rPr>
                <w:rStyle w:val="Hyperlink"/>
                <w:rFonts w:ascii="Times New Roman" w:hAnsi="Times New Roman" w:cs="Times New Roman"/>
                <w:b w:val="0"/>
                <w:bCs w:val="0"/>
                <w:noProof/>
              </w:rPr>
              <w:t>Determination of Proportionate Land Rights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_Toc201756446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4</w:t>
            </w:r>
            <w:r w:rsidRPr="00DE2BAB">
              <w:rPr>
                <w:rFonts w:ascii="Times New Roman" w:hAnsi="Times New Roman" w:cs="Times New Roman"/>
                <w:b w:val="0"/>
                <w:bCs w:val="0"/>
                <w:noProof/>
                <w:webHidden/>
              </w:rPr>
              <w:fldChar w:fldCharType="end"/>
            </w:r>
          </w:hyperlink>
        </w:p>
        <w:p w14:paraId="1426D006" w14:textId="39A777DC" w:rsidR="00DE2BAB" w:rsidRPr="00DE2BAB" w:rsidRDefault="00DE2BAB">
          <w:pPr>
            <w:pStyle w:val="TOC2"/>
            <w:rPr>
              <w:rFonts w:ascii="Times New Roman" w:eastAsiaTheme="minorEastAsia" w:hAnsi="Times New Roman" w:cs="Times New Roman"/>
              <w:b w:val="0"/>
              <w:bCs w:val="0"/>
              <w:noProof/>
              <w:sz w:val="24"/>
              <w:szCs w:val="34"/>
            </w:rPr>
          </w:pPr>
          <w:hyperlink w:anchor="_Toc201756447" w:history="1">
            <w:r w:rsidRPr="00DE2BAB">
              <w:rPr>
                <w:rStyle w:val="Hyperlink"/>
                <w:rFonts w:ascii="Times New Roman" w:hAnsi="Times New Roman" w:cs="Times New Roman"/>
                <w:b w:val="0"/>
                <w:bCs w:val="0"/>
                <w:noProof/>
              </w:rPr>
              <w:t>Calculation of Proportionate Land Right</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_Toc201756447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5</w:t>
            </w:r>
            <w:r w:rsidRPr="00DE2BAB">
              <w:rPr>
                <w:rFonts w:ascii="Times New Roman" w:hAnsi="Times New Roman" w:cs="Times New Roman"/>
                <w:b w:val="0"/>
                <w:bCs w:val="0"/>
                <w:noProof/>
                <w:webHidden/>
              </w:rPr>
              <w:fldChar w:fldCharType="end"/>
            </w:r>
          </w:hyperlink>
        </w:p>
        <w:p w14:paraId="1FE3EC0A" w14:textId="2DBEB82E" w:rsidR="00DE2BAB" w:rsidRPr="00DE2BAB" w:rsidRDefault="00DE2BAB">
          <w:pPr>
            <w:pStyle w:val="TOC1"/>
            <w:rPr>
              <w:rFonts w:ascii="Times New Roman" w:eastAsiaTheme="minorEastAsia" w:hAnsi="Times New Roman" w:cs="Times New Roman"/>
              <w:b w:val="0"/>
              <w:bCs w:val="0"/>
              <w:szCs w:val="34"/>
              <w:lang w:bidi="dz-BT"/>
            </w:rPr>
          </w:pPr>
          <w:hyperlink w:anchor="_Toc201756448" w:history="1">
            <w:r w:rsidRPr="00DE2BAB">
              <w:rPr>
                <w:rStyle w:val="Hyperlink"/>
                <w:rFonts w:ascii="Times New Roman" w:eastAsia="Times New Roman" w:hAnsi="Times New Roman" w:cs="Times New Roman"/>
              </w:rPr>
              <w:t>CHAPTER IV</w:t>
            </w:r>
          </w:hyperlink>
          <w:r w:rsidR="00D160BF">
            <w:rPr>
              <w:rFonts w:ascii="Times New Roman" w:eastAsiaTheme="minorEastAsia" w:hAnsi="Times New Roman" w:cs="Times New Roman"/>
              <w:b w:val="0"/>
              <w:bCs w:val="0"/>
              <w:szCs w:val="34"/>
              <w:lang w:bidi="dz-BT"/>
            </w:rPr>
            <w:t xml:space="preserve"> </w:t>
          </w:r>
          <w:hyperlink w:anchor="_Toc201756449" w:history="1">
            <w:r w:rsidRPr="00DE2BAB">
              <w:rPr>
                <w:rStyle w:val="Hyperlink"/>
                <w:rFonts w:ascii="Times New Roman" w:eastAsia="Times New Roman" w:hAnsi="Times New Roman" w:cs="Times New Roman"/>
              </w:rPr>
              <w:t>CONVEYANCE OF STRATA OWNERSHIP</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_Toc201756449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6</w:t>
            </w:r>
            <w:r w:rsidRPr="00DE2BAB">
              <w:rPr>
                <w:rFonts w:ascii="Times New Roman" w:hAnsi="Times New Roman" w:cs="Times New Roman"/>
                <w:webHidden/>
              </w:rPr>
              <w:fldChar w:fldCharType="end"/>
            </w:r>
          </w:hyperlink>
        </w:p>
        <w:p w14:paraId="05E2FBC6" w14:textId="28A213DE" w:rsidR="00DE2BAB" w:rsidRPr="00DE2BAB" w:rsidRDefault="00DE2BAB">
          <w:pPr>
            <w:pStyle w:val="TOC2"/>
            <w:rPr>
              <w:rFonts w:ascii="Times New Roman" w:eastAsiaTheme="minorEastAsia" w:hAnsi="Times New Roman" w:cs="Times New Roman"/>
              <w:b w:val="0"/>
              <w:bCs w:val="0"/>
              <w:noProof/>
              <w:sz w:val="24"/>
              <w:szCs w:val="34"/>
            </w:rPr>
          </w:pPr>
          <w:hyperlink w:anchor="_Toc201756450" w:history="1">
            <w:r w:rsidRPr="00DE2BAB">
              <w:rPr>
                <w:rStyle w:val="Hyperlink"/>
                <w:rFonts w:ascii="Times New Roman" w:hAnsi="Times New Roman" w:cs="Times New Roman"/>
                <w:noProof/>
              </w:rPr>
              <w:t>Conveyance of Strata Ownership</w:t>
            </w:r>
            <w:r w:rsidRPr="00DE2BAB">
              <w:rPr>
                <w:rFonts w:ascii="Times New Roman" w:hAnsi="Times New Roman" w:cs="Times New Roman"/>
                <w:noProof/>
                <w:webHidden/>
              </w:rPr>
              <w:tab/>
            </w:r>
            <w:r w:rsidRPr="00DE2BAB">
              <w:rPr>
                <w:rFonts w:ascii="Times New Roman" w:hAnsi="Times New Roman" w:cs="Times New Roman"/>
                <w:noProof/>
                <w:webHidden/>
              </w:rPr>
              <w:fldChar w:fldCharType="begin"/>
            </w:r>
            <w:r w:rsidRPr="00DE2BAB">
              <w:rPr>
                <w:rFonts w:ascii="Times New Roman" w:hAnsi="Times New Roman" w:cs="Times New Roman"/>
                <w:noProof/>
                <w:webHidden/>
              </w:rPr>
              <w:instrText xml:space="preserve"> PAGEREF _Toc201756450 \h </w:instrText>
            </w:r>
            <w:r w:rsidRPr="00DE2BAB">
              <w:rPr>
                <w:rFonts w:ascii="Times New Roman" w:hAnsi="Times New Roman" w:cs="Times New Roman"/>
                <w:noProof/>
                <w:webHidden/>
              </w:rPr>
            </w:r>
            <w:r w:rsidRPr="00DE2BAB">
              <w:rPr>
                <w:rFonts w:ascii="Times New Roman" w:hAnsi="Times New Roman" w:cs="Times New Roman"/>
                <w:noProof/>
                <w:webHidden/>
              </w:rPr>
              <w:fldChar w:fldCharType="separate"/>
            </w:r>
            <w:r w:rsidR="00D160BF">
              <w:rPr>
                <w:rFonts w:ascii="Times New Roman" w:hAnsi="Times New Roman" w:cs="Times New Roman"/>
                <w:noProof/>
                <w:webHidden/>
              </w:rPr>
              <w:t>6</w:t>
            </w:r>
            <w:r w:rsidRPr="00DE2BAB">
              <w:rPr>
                <w:rFonts w:ascii="Times New Roman" w:hAnsi="Times New Roman" w:cs="Times New Roman"/>
                <w:noProof/>
                <w:webHidden/>
              </w:rPr>
              <w:fldChar w:fldCharType="end"/>
            </w:r>
          </w:hyperlink>
        </w:p>
        <w:p w14:paraId="6FE1A0FC" w14:textId="0C29E5CA" w:rsidR="00DE2BAB" w:rsidRPr="00DE2BAB" w:rsidRDefault="00DE2BAB">
          <w:pPr>
            <w:pStyle w:val="TOC2"/>
            <w:rPr>
              <w:rFonts w:ascii="Times New Roman" w:eastAsiaTheme="minorEastAsia" w:hAnsi="Times New Roman" w:cs="Times New Roman"/>
              <w:b w:val="0"/>
              <w:bCs w:val="0"/>
              <w:noProof/>
              <w:sz w:val="24"/>
              <w:szCs w:val="34"/>
            </w:rPr>
          </w:pPr>
          <w:hyperlink w:anchor="_Toc201756451" w:history="1">
            <w:r w:rsidRPr="00DE2BAB">
              <w:rPr>
                <w:rStyle w:val="Hyperlink"/>
                <w:rFonts w:ascii="Times New Roman" w:hAnsi="Times New Roman" w:cs="Times New Roman"/>
                <w:noProof/>
              </w:rPr>
              <w:t>Lagthram</w:t>
            </w:r>
            <w:r w:rsidRPr="00DE2BAB">
              <w:rPr>
                <w:rFonts w:ascii="Times New Roman" w:hAnsi="Times New Roman" w:cs="Times New Roman"/>
                <w:noProof/>
                <w:webHidden/>
              </w:rPr>
              <w:tab/>
            </w:r>
            <w:r w:rsidRPr="00DE2BAB">
              <w:rPr>
                <w:rFonts w:ascii="Times New Roman" w:hAnsi="Times New Roman" w:cs="Times New Roman"/>
                <w:noProof/>
                <w:webHidden/>
              </w:rPr>
              <w:fldChar w:fldCharType="begin"/>
            </w:r>
            <w:r w:rsidRPr="00DE2BAB">
              <w:rPr>
                <w:rFonts w:ascii="Times New Roman" w:hAnsi="Times New Roman" w:cs="Times New Roman"/>
                <w:noProof/>
                <w:webHidden/>
              </w:rPr>
              <w:instrText xml:space="preserve"> PAGEREF _Toc201756451 \h </w:instrText>
            </w:r>
            <w:r w:rsidRPr="00DE2BAB">
              <w:rPr>
                <w:rFonts w:ascii="Times New Roman" w:hAnsi="Times New Roman" w:cs="Times New Roman"/>
                <w:noProof/>
                <w:webHidden/>
              </w:rPr>
            </w:r>
            <w:r w:rsidRPr="00DE2BAB">
              <w:rPr>
                <w:rFonts w:ascii="Times New Roman" w:hAnsi="Times New Roman" w:cs="Times New Roman"/>
                <w:noProof/>
                <w:webHidden/>
              </w:rPr>
              <w:fldChar w:fldCharType="separate"/>
            </w:r>
            <w:r w:rsidR="00D160BF">
              <w:rPr>
                <w:rFonts w:ascii="Times New Roman" w:hAnsi="Times New Roman" w:cs="Times New Roman"/>
                <w:noProof/>
                <w:webHidden/>
              </w:rPr>
              <w:t>7</w:t>
            </w:r>
            <w:r w:rsidRPr="00DE2BAB">
              <w:rPr>
                <w:rFonts w:ascii="Times New Roman" w:hAnsi="Times New Roman" w:cs="Times New Roman"/>
                <w:noProof/>
                <w:webHidden/>
              </w:rPr>
              <w:fldChar w:fldCharType="end"/>
            </w:r>
          </w:hyperlink>
        </w:p>
        <w:p w14:paraId="4FDEB990" w14:textId="66955AF9" w:rsidR="00DE2BAB" w:rsidRPr="00DE2BAB" w:rsidRDefault="00DE2BAB">
          <w:pPr>
            <w:pStyle w:val="TOC1"/>
            <w:rPr>
              <w:rFonts w:ascii="Times New Roman" w:eastAsiaTheme="minorEastAsia" w:hAnsi="Times New Roman" w:cs="Times New Roman"/>
              <w:b w:val="0"/>
              <w:bCs w:val="0"/>
              <w:szCs w:val="34"/>
              <w:lang w:bidi="dz-BT"/>
            </w:rPr>
          </w:pPr>
          <w:hyperlink w:anchor="_Toc201756452" w:history="1">
            <w:r w:rsidRPr="00DE2BAB">
              <w:rPr>
                <w:rStyle w:val="Hyperlink"/>
                <w:rFonts w:ascii="Times New Roman" w:eastAsia="Times New Roman" w:hAnsi="Times New Roman" w:cs="Times New Roman"/>
              </w:rPr>
              <w:t>CHAPTER V</w:t>
            </w:r>
          </w:hyperlink>
          <w:r w:rsidR="00D160BF">
            <w:rPr>
              <w:rFonts w:ascii="Times New Roman" w:eastAsiaTheme="minorEastAsia" w:hAnsi="Times New Roman" w:cs="Times New Roman"/>
              <w:b w:val="0"/>
              <w:bCs w:val="0"/>
              <w:szCs w:val="34"/>
              <w:lang w:bidi="dz-BT"/>
            </w:rPr>
            <w:t xml:space="preserve"> </w:t>
          </w:r>
          <w:hyperlink w:anchor="_Toc201756453" w:history="1">
            <w:r w:rsidRPr="00DE2BAB">
              <w:rPr>
                <w:rStyle w:val="Hyperlink"/>
                <w:rFonts w:ascii="Times New Roman" w:eastAsia="Times New Roman" w:hAnsi="Times New Roman" w:cs="Times New Roman"/>
              </w:rPr>
              <w:t>STRATA MANAGEMENT COMMITTEE</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_Toc201756453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7</w:t>
            </w:r>
            <w:r w:rsidRPr="00DE2BAB">
              <w:rPr>
                <w:rFonts w:ascii="Times New Roman" w:hAnsi="Times New Roman" w:cs="Times New Roman"/>
                <w:webHidden/>
              </w:rPr>
              <w:fldChar w:fldCharType="end"/>
            </w:r>
          </w:hyperlink>
        </w:p>
        <w:p w14:paraId="2E81B5A9" w14:textId="4131172C" w:rsidR="00DE2BAB" w:rsidRPr="00DE2BAB" w:rsidRDefault="00DE2BAB">
          <w:pPr>
            <w:pStyle w:val="TOC2"/>
            <w:rPr>
              <w:rFonts w:ascii="Times New Roman" w:eastAsiaTheme="minorEastAsia" w:hAnsi="Times New Roman" w:cs="Times New Roman"/>
              <w:b w:val="0"/>
              <w:bCs w:val="0"/>
              <w:noProof/>
              <w:sz w:val="24"/>
              <w:szCs w:val="34"/>
            </w:rPr>
          </w:pPr>
          <w:hyperlink w:anchor="_Toc201756454" w:history="1">
            <w:r w:rsidRPr="00DE2BAB">
              <w:rPr>
                <w:rStyle w:val="Hyperlink"/>
                <w:rFonts w:ascii="Times New Roman" w:hAnsi="Times New Roman" w:cs="Times New Roman"/>
                <w:b w:val="0"/>
                <w:bCs w:val="0"/>
                <w:noProof/>
              </w:rPr>
              <w:t>Establishment of Strata Management Committee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_Toc201756454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7</w:t>
            </w:r>
            <w:r w:rsidRPr="00DE2BAB">
              <w:rPr>
                <w:rFonts w:ascii="Times New Roman" w:hAnsi="Times New Roman" w:cs="Times New Roman"/>
                <w:b w:val="0"/>
                <w:bCs w:val="0"/>
                <w:noProof/>
                <w:webHidden/>
              </w:rPr>
              <w:fldChar w:fldCharType="end"/>
            </w:r>
          </w:hyperlink>
        </w:p>
        <w:p w14:paraId="4122E0E6" w14:textId="6CD8B1AE" w:rsidR="00DE2BAB" w:rsidRPr="00DE2BAB" w:rsidRDefault="00DE2BAB">
          <w:pPr>
            <w:pStyle w:val="TOC2"/>
            <w:rPr>
              <w:rFonts w:ascii="Times New Roman" w:eastAsiaTheme="minorEastAsia" w:hAnsi="Times New Roman" w:cs="Times New Roman"/>
              <w:b w:val="0"/>
              <w:bCs w:val="0"/>
              <w:noProof/>
              <w:sz w:val="24"/>
              <w:szCs w:val="34"/>
            </w:rPr>
          </w:pPr>
          <w:hyperlink w:anchor="_Toc201756455" w:history="1">
            <w:r w:rsidRPr="00DE2BAB">
              <w:rPr>
                <w:rStyle w:val="Hyperlink"/>
                <w:rFonts w:ascii="Times New Roman" w:hAnsi="Times New Roman" w:cs="Times New Roman"/>
                <w:b w:val="0"/>
                <w:bCs w:val="0"/>
                <w:noProof/>
              </w:rPr>
              <w:t>Strata Management Committee Members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_Toc201756455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8</w:t>
            </w:r>
            <w:r w:rsidRPr="00DE2BAB">
              <w:rPr>
                <w:rFonts w:ascii="Times New Roman" w:hAnsi="Times New Roman" w:cs="Times New Roman"/>
                <w:b w:val="0"/>
                <w:bCs w:val="0"/>
                <w:noProof/>
                <w:webHidden/>
              </w:rPr>
              <w:fldChar w:fldCharType="end"/>
            </w:r>
          </w:hyperlink>
        </w:p>
        <w:p w14:paraId="721A9C7C" w14:textId="44219D91" w:rsidR="00DE2BAB" w:rsidRPr="00DE2BAB" w:rsidRDefault="00DE2BAB">
          <w:pPr>
            <w:pStyle w:val="TOC2"/>
            <w:rPr>
              <w:rFonts w:ascii="Times New Roman" w:eastAsiaTheme="minorEastAsia" w:hAnsi="Times New Roman" w:cs="Times New Roman"/>
              <w:b w:val="0"/>
              <w:bCs w:val="0"/>
              <w:noProof/>
              <w:sz w:val="24"/>
              <w:szCs w:val="34"/>
            </w:rPr>
          </w:pPr>
          <w:hyperlink w:anchor="_Toc201756456" w:history="1">
            <w:r w:rsidRPr="00DE2BAB">
              <w:rPr>
                <w:rStyle w:val="Hyperlink"/>
                <w:rFonts w:ascii="Times New Roman" w:hAnsi="Times New Roman" w:cs="Times New Roman"/>
                <w:b w:val="0"/>
                <w:bCs w:val="0"/>
                <w:noProof/>
              </w:rPr>
              <w:t>Roles and Responsibilities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_Toc201756456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8</w:t>
            </w:r>
            <w:r w:rsidRPr="00DE2BAB">
              <w:rPr>
                <w:rFonts w:ascii="Times New Roman" w:hAnsi="Times New Roman" w:cs="Times New Roman"/>
                <w:b w:val="0"/>
                <w:bCs w:val="0"/>
                <w:noProof/>
                <w:webHidden/>
              </w:rPr>
              <w:fldChar w:fldCharType="end"/>
            </w:r>
          </w:hyperlink>
        </w:p>
        <w:p w14:paraId="01F24573" w14:textId="0A68C8F7" w:rsidR="00DE2BAB" w:rsidRPr="00DE2BAB" w:rsidRDefault="00DE2BAB">
          <w:pPr>
            <w:pStyle w:val="TOC2"/>
            <w:rPr>
              <w:rFonts w:ascii="Times New Roman" w:eastAsiaTheme="minorEastAsia" w:hAnsi="Times New Roman" w:cs="Times New Roman"/>
              <w:b w:val="0"/>
              <w:bCs w:val="0"/>
              <w:noProof/>
              <w:sz w:val="24"/>
              <w:szCs w:val="34"/>
            </w:rPr>
          </w:pPr>
          <w:hyperlink w:anchor="_Toc201756457" w:history="1">
            <w:r w:rsidRPr="00DE2BAB">
              <w:rPr>
                <w:rStyle w:val="Hyperlink"/>
                <w:rFonts w:ascii="Times New Roman" w:hAnsi="Times New Roman" w:cs="Times New Roman"/>
                <w:b w:val="0"/>
                <w:bCs w:val="0"/>
                <w:noProof/>
              </w:rPr>
              <w:t>Removal/dissolution of the Strata Management Committee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_Toc201756457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10</w:t>
            </w:r>
            <w:r w:rsidRPr="00DE2BAB">
              <w:rPr>
                <w:rFonts w:ascii="Times New Roman" w:hAnsi="Times New Roman" w:cs="Times New Roman"/>
                <w:b w:val="0"/>
                <w:bCs w:val="0"/>
                <w:noProof/>
                <w:webHidden/>
              </w:rPr>
              <w:fldChar w:fldCharType="end"/>
            </w:r>
          </w:hyperlink>
        </w:p>
        <w:p w14:paraId="456011E0" w14:textId="6F12D6FE" w:rsidR="00DE2BAB" w:rsidRPr="00DE2BAB" w:rsidRDefault="00DE2BAB">
          <w:pPr>
            <w:pStyle w:val="TOC1"/>
            <w:rPr>
              <w:rFonts w:ascii="Times New Roman" w:eastAsiaTheme="minorEastAsia" w:hAnsi="Times New Roman" w:cs="Times New Roman"/>
              <w:b w:val="0"/>
              <w:bCs w:val="0"/>
              <w:szCs w:val="34"/>
              <w:lang w:bidi="dz-BT"/>
            </w:rPr>
          </w:pPr>
          <w:hyperlink w:anchor="_Toc201756458" w:history="1">
            <w:r w:rsidRPr="00DE2BAB">
              <w:rPr>
                <w:rStyle w:val="Hyperlink"/>
                <w:rFonts w:ascii="Times New Roman" w:eastAsia="Times New Roman" w:hAnsi="Times New Roman" w:cs="Times New Roman"/>
              </w:rPr>
              <w:t>CHAPTER VI</w:t>
            </w:r>
          </w:hyperlink>
          <w:r w:rsidR="00D160BF">
            <w:rPr>
              <w:rFonts w:ascii="Times New Roman" w:eastAsiaTheme="minorEastAsia" w:hAnsi="Times New Roman" w:cs="Times New Roman"/>
              <w:b w:val="0"/>
              <w:bCs w:val="0"/>
              <w:szCs w:val="34"/>
              <w:lang w:bidi="dz-BT"/>
            </w:rPr>
            <w:t xml:space="preserve"> </w:t>
          </w:r>
          <w:hyperlink w:anchor="_Toc201756459" w:history="1">
            <w:r w:rsidRPr="00DE2BAB">
              <w:rPr>
                <w:rStyle w:val="Hyperlink"/>
                <w:rFonts w:ascii="Times New Roman" w:eastAsia="Times New Roman" w:hAnsi="Times New Roman" w:cs="Times New Roman"/>
              </w:rPr>
              <w:t>COMMON PROPERTY AND EXPENSES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_Toc201756459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10</w:t>
            </w:r>
            <w:r w:rsidRPr="00DE2BAB">
              <w:rPr>
                <w:rFonts w:ascii="Times New Roman" w:hAnsi="Times New Roman" w:cs="Times New Roman"/>
                <w:webHidden/>
              </w:rPr>
              <w:fldChar w:fldCharType="end"/>
            </w:r>
          </w:hyperlink>
        </w:p>
        <w:p w14:paraId="119A8E1A" w14:textId="15830C35" w:rsidR="00DE2BAB" w:rsidRPr="00DE2BAB" w:rsidRDefault="00DE2BAB">
          <w:pPr>
            <w:pStyle w:val="TOC2"/>
            <w:rPr>
              <w:rFonts w:ascii="Times New Roman" w:eastAsiaTheme="minorEastAsia" w:hAnsi="Times New Roman" w:cs="Times New Roman"/>
              <w:b w:val="0"/>
              <w:bCs w:val="0"/>
              <w:noProof/>
              <w:sz w:val="24"/>
              <w:szCs w:val="34"/>
            </w:rPr>
          </w:pPr>
          <w:hyperlink w:anchor="_Toc201756460" w:history="1">
            <w:r w:rsidRPr="00DE2BAB">
              <w:rPr>
                <w:rStyle w:val="Hyperlink"/>
                <w:rFonts w:ascii="Times New Roman" w:hAnsi="Times New Roman" w:cs="Times New Roman"/>
                <w:b w:val="0"/>
                <w:bCs w:val="0"/>
                <w:noProof/>
              </w:rPr>
              <w:t>Common Property</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_Toc201756460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10</w:t>
            </w:r>
            <w:r w:rsidRPr="00DE2BAB">
              <w:rPr>
                <w:rFonts w:ascii="Times New Roman" w:hAnsi="Times New Roman" w:cs="Times New Roman"/>
                <w:b w:val="0"/>
                <w:bCs w:val="0"/>
                <w:noProof/>
                <w:webHidden/>
              </w:rPr>
              <w:fldChar w:fldCharType="end"/>
            </w:r>
          </w:hyperlink>
        </w:p>
        <w:p w14:paraId="714A391C" w14:textId="1BFFBDBE" w:rsidR="00DE2BAB" w:rsidRPr="00DE2BAB" w:rsidRDefault="00DE2BAB">
          <w:pPr>
            <w:pStyle w:val="TOC2"/>
            <w:rPr>
              <w:rFonts w:ascii="Times New Roman" w:eastAsiaTheme="minorEastAsia" w:hAnsi="Times New Roman" w:cs="Times New Roman"/>
              <w:b w:val="0"/>
              <w:bCs w:val="0"/>
              <w:noProof/>
              <w:sz w:val="24"/>
              <w:szCs w:val="34"/>
            </w:rPr>
          </w:pPr>
          <w:hyperlink w:anchor="_Toc201756461" w:history="1">
            <w:r w:rsidRPr="00DE2BAB">
              <w:rPr>
                <w:rStyle w:val="Hyperlink"/>
                <w:rFonts w:ascii="Times New Roman" w:hAnsi="Times New Roman" w:cs="Times New Roman"/>
                <w:b w:val="0"/>
                <w:bCs w:val="0"/>
                <w:noProof/>
              </w:rPr>
              <w:t>Common Expenses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_Toc201756461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11</w:t>
            </w:r>
            <w:r w:rsidRPr="00DE2BAB">
              <w:rPr>
                <w:rFonts w:ascii="Times New Roman" w:hAnsi="Times New Roman" w:cs="Times New Roman"/>
                <w:b w:val="0"/>
                <w:bCs w:val="0"/>
                <w:noProof/>
                <w:webHidden/>
              </w:rPr>
              <w:fldChar w:fldCharType="end"/>
            </w:r>
          </w:hyperlink>
        </w:p>
        <w:p w14:paraId="4133E173" w14:textId="6533F883" w:rsidR="00DE2BAB" w:rsidRPr="00DE2BAB" w:rsidRDefault="00DE2BAB">
          <w:pPr>
            <w:pStyle w:val="TOC1"/>
            <w:rPr>
              <w:rFonts w:ascii="Times New Roman" w:eastAsiaTheme="minorEastAsia" w:hAnsi="Times New Roman" w:cs="Times New Roman"/>
              <w:b w:val="0"/>
              <w:bCs w:val="0"/>
              <w:szCs w:val="34"/>
              <w:lang w:bidi="dz-BT"/>
            </w:rPr>
          </w:pPr>
          <w:hyperlink w:anchor="_Toc201756462" w:history="1">
            <w:r w:rsidRPr="00DE2BAB">
              <w:rPr>
                <w:rStyle w:val="Hyperlink"/>
                <w:rFonts w:ascii="Times New Roman" w:eastAsia="Times New Roman" w:hAnsi="Times New Roman" w:cs="Times New Roman"/>
              </w:rPr>
              <w:t>CHAPTER VII</w:t>
            </w:r>
          </w:hyperlink>
          <w:r w:rsidR="00D160BF">
            <w:rPr>
              <w:rFonts w:ascii="Times New Roman" w:eastAsiaTheme="minorEastAsia" w:hAnsi="Times New Roman" w:cs="Times New Roman"/>
              <w:b w:val="0"/>
              <w:bCs w:val="0"/>
              <w:szCs w:val="34"/>
              <w:lang w:bidi="dz-BT"/>
            </w:rPr>
            <w:t xml:space="preserve"> </w:t>
          </w:r>
          <w:hyperlink w:anchor="_Toc201756463" w:history="1">
            <w:r w:rsidRPr="00DE2BAB">
              <w:rPr>
                <w:rStyle w:val="Hyperlink"/>
                <w:rFonts w:ascii="Times New Roman" w:eastAsia="Times New Roman" w:hAnsi="Times New Roman" w:cs="Times New Roman"/>
              </w:rPr>
              <w:t>DAMAGES DUE TO DISASTER</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_Toc201756463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12</w:t>
            </w:r>
            <w:r w:rsidRPr="00DE2BAB">
              <w:rPr>
                <w:rFonts w:ascii="Times New Roman" w:hAnsi="Times New Roman" w:cs="Times New Roman"/>
                <w:webHidden/>
              </w:rPr>
              <w:fldChar w:fldCharType="end"/>
            </w:r>
          </w:hyperlink>
        </w:p>
        <w:p w14:paraId="7E5CE186" w14:textId="2BC10A5E" w:rsidR="00DE2BAB" w:rsidRPr="00DE2BAB" w:rsidRDefault="00DE2BAB">
          <w:pPr>
            <w:pStyle w:val="TOC2"/>
            <w:rPr>
              <w:rFonts w:ascii="Times New Roman" w:eastAsiaTheme="minorEastAsia" w:hAnsi="Times New Roman" w:cs="Times New Roman"/>
              <w:b w:val="0"/>
              <w:bCs w:val="0"/>
              <w:noProof/>
              <w:sz w:val="24"/>
              <w:szCs w:val="34"/>
            </w:rPr>
          </w:pPr>
          <w:hyperlink w:anchor="_Toc201756464" w:history="1">
            <w:r w:rsidRPr="00DE2BAB">
              <w:rPr>
                <w:rStyle w:val="Hyperlink"/>
                <w:rFonts w:ascii="Times New Roman" w:hAnsi="Times New Roman" w:cs="Times New Roman"/>
                <w:b w:val="0"/>
                <w:bCs w:val="0"/>
                <w:noProof/>
              </w:rPr>
              <w:t>Damages caused by Natural Calamities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_Toc201756464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12</w:t>
            </w:r>
            <w:r w:rsidRPr="00DE2BAB">
              <w:rPr>
                <w:rFonts w:ascii="Times New Roman" w:hAnsi="Times New Roman" w:cs="Times New Roman"/>
                <w:b w:val="0"/>
                <w:bCs w:val="0"/>
                <w:noProof/>
                <w:webHidden/>
              </w:rPr>
              <w:fldChar w:fldCharType="end"/>
            </w:r>
          </w:hyperlink>
        </w:p>
        <w:p w14:paraId="4C44CF56" w14:textId="47267711" w:rsidR="00DE2BAB" w:rsidRPr="00DE2BAB" w:rsidRDefault="00DE2BAB">
          <w:pPr>
            <w:pStyle w:val="TOC2"/>
            <w:rPr>
              <w:rFonts w:ascii="Times New Roman" w:eastAsiaTheme="minorEastAsia" w:hAnsi="Times New Roman" w:cs="Times New Roman"/>
              <w:b w:val="0"/>
              <w:bCs w:val="0"/>
              <w:noProof/>
              <w:sz w:val="24"/>
              <w:szCs w:val="34"/>
            </w:rPr>
          </w:pPr>
          <w:hyperlink w:anchor="_Toc201756465" w:history="1">
            <w:r w:rsidRPr="00DE2BAB">
              <w:rPr>
                <w:rStyle w:val="Hyperlink"/>
                <w:rFonts w:ascii="Times New Roman" w:hAnsi="Times New Roman" w:cs="Times New Roman"/>
                <w:b w:val="0"/>
                <w:bCs w:val="0"/>
                <w:noProof/>
              </w:rPr>
              <w:t>Damage due to the Negligence of  Strata Owner</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_Toc201756465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12</w:t>
            </w:r>
            <w:r w:rsidRPr="00DE2BAB">
              <w:rPr>
                <w:rFonts w:ascii="Times New Roman" w:hAnsi="Times New Roman" w:cs="Times New Roman"/>
                <w:b w:val="0"/>
                <w:bCs w:val="0"/>
                <w:noProof/>
                <w:webHidden/>
              </w:rPr>
              <w:fldChar w:fldCharType="end"/>
            </w:r>
          </w:hyperlink>
        </w:p>
        <w:p w14:paraId="631800E8" w14:textId="21E4DFC2" w:rsidR="00DE2BAB" w:rsidRPr="00D160BF" w:rsidRDefault="00DE2BAB">
          <w:pPr>
            <w:pStyle w:val="TOC1"/>
            <w:rPr>
              <w:rStyle w:val="Hyperlink"/>
              <w:rFonts w:ascii="Times New Roman" w:eastAsiaTheme="minorEastAsia" w:hAnsi="Times New Roman" w:cs="Times New Roman"/>
              <w:b w:val="0"/>
              <w:bCs w:val="0"/>
              <w:color w:val="auto"/>
              <w:szCs w:val="34"/>
              <w:u w:val="none"/>
              <w:lang w:bidi="dz-BT"/>
            </w:rPr>
          </w:pPr>
          <w:hyperlink w:anchor="_Toc201756466" w:history="1">
            <w:r w:rsidRPr="00DE2BAB">
              <w:rPr>
                <w:rStyle w:val="Hyperlink"/>
                <w:rFonts w:ascii="Times New Roman" w:eastAsia="Times New Roman" w:hAnsi="Times New Roman" w:cs="Times New Roman"/>
              </w:rPr>
              <w:t>CHAPTER VIII</w:t>
            </w:r>
          </w:hyperlink>
          <w:r w:rsidR="00D160BF">
            <w:rPr>
              <w:rFonts w:ascii="Times New Roman" w:eastAsiaTheme="minorEastAsia" w:hAnsi="Times New Roman" w:cs="Times New Roman"/>
              <w:b w:val="0"/>
              <w:bCs w:val="0"/>
              <w:szCs w:val="34"/>
              <w:lang w:bidi="dz-BT"/>
            </w:rPr>
            <w:t xml:space="preserve"> </w:t>
          </w:r>
          <w:hyperlink w:anchor="_Toc201756467" w:history="1">
            <w:r w:rsidRPr="00DE2BAB">
              <w:rPr>
                <w:rStyle w:val="Hyperlink"/>
                <w:rFonts w:ascii="Times New Roman" w:eastAsia="Times New Roman" w:hAnsi="Times New Roman" w:cs="Times New Roman"/>
              </w:rPr>
              <w:t>WASTE, NOISE, AND PETS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_Toc201756467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13</w:t>
            </w:r>
            <w:r w:rsidRPr="00DE2BAB">
              <w:rPr>
                <w:rFonts w:ascii="Times New Roman" w:hAnsi="Times New Roman" w:cs="Times New Roman"/>
                <w:webHidden/>
              </w:rPr>
              <w:fldChar w:fldCharType="end"/>
            </w:r>
          </w:hyperlink>
        </w:p>
        <w:p w14:paraId="03FDEC95" w14:textId="3F69AFC0" w:rsidR="00D160BF" w:rsidRDefault="00D160BF" w:rsidP="00D160BF">
          <w:pPr>
            <w:rPr>
              <w:rFonts w:eastAsiaTheme="minorEastAsia"/>
              <w:lang w:bidi="bo-CN"/>
            </w:rPr>
          </w:pPr>
        </w:p>
        <w:p w14:paraId="54882540" w14:textId="0609F38D" w:rsidR="00D160BF" w:rsidRDefault="00D160BF" w:rsidP="00D160BF">
          <w:pPr>
            <w:rPr>
              <w:rFonts w:eastAsiaTheme="minorEastAsia"/>
              <w:lang w:bidi="bo-CN"/>
            </w:rPr>
          </w:pPr>
        </w:p>
        <w:p w14:paraId="46D11FE5" w14:textId="5FC16C75" w:rsidR="00D160BF" w:rsidRDefault="00D160BF" w:rsidP="00D160BF">
          <w:pPr>
            <w:rPr>
              <w:rFonts w:eastAsiaTheme="minorEastAsia"/>
              <w:lang w:bidi="bo-CN"/>
            </w:rPr>
          </w:pPr>
        </w:p>
        <w:p w14:paraId="1A6A9D4C" w14:textId="6468C701" w:rsidR="00D160BF" w:rsidRDefault="00D160BF" w:rsidP="00D160BF">
          <w:pPr>
            <w:rPr>
              <w:rFonts w:eastAsiaTheme="minorEastAsia"/>
              <w:lang w:bidi="bo-CN"/>
            </w:rPr>
          </w:pPr>
        </w:p>
        <w:p w14:paraId="22A7592E" w14:textId="77777777" w:rsidR="00D160BF" w:rsidRDefault="00D160BF" w:rsidP="00D160BF">
          <w:pPr>
            <w:rPr>
              <w:rFonts w:eastAsiaTheme="minorEastAsia"/>
              <w:lang w:bidi="bo-CN"/>
            </w:rPr>
          </w:pPr>
        </w:p>
        <w:p w14:paraId="1E400D80" w14:textId="77777777" w:rsidR="00D160BF" w:rsidRPr="00D160BF" w:rsidRDefault="00D160BF" w:rsidP="00D160BF">
          <w:pPr>
            <w:rPr>
              <w:rFonts w:eastAsiaTheme="minorEastAsia"/>
              <w:lang w:bidi="bo-CN"/>
            </w:rPr>
          </w:pPr>
        </w:p>
        <w:p w14:paraId="2AE7A803" w14:textId="6EB65283" w:rsidR="00DE2BAB" w:rsidRPr="00DE2BAB" w:rsidRDefault="00DE2BAB">
          <w:pPr>
            <w:pStyle w:val="TOC2"/>
            <w:rPr>
              <w:rFonts w:ascii="Times New Roman" w:eastAsiaTheme="minorEastAsia" w:hAnsi="Times New Roman" w:cs="Times New Roman"/>
              <w:b w:val="0"/>
              <w:bCs w:val="0"/>
              <w:noProof/>
              <w:sz w:val="24"/>
              <w:szCs w:val="34"/>
            </w:rPr>
          </w:pPr>
          <w:hyperlink w:anchor="_Toc201756468" w:history="1">
            <w:r w:rsidRPr="00DE2BAB">
              <w:rPr>
                <w:rStyle w:val="Hyperlink"/>
                <w:rFonts w:ascii="Times New Roman" w:hAnsi="Times New Roman" w:cs="Times New Roman"/>
                <w:b w:val="0"/>
                <w:bCs w:val="0"/>
                <w:noProof/>
              </w:rPr>
              <w:t>Waste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_Toc201756468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13</w:t>
            </w:r>
            <w:r w:rsidRPr="00DE2BAB">
              <w:rPr>
                <w:rFonts w:ascii="Times New Roman" w:hAnsi="Times New Roman" w:cs="Times New Roman"/>
                <w:b w:val="0"/>
                <w:bCs w:val="0"/>
                <w:noProof/>
                <w:webHidden/>
              </w:rPr>
              <w:fldChar w:fldCharType="end"/>
            </w:r>
          </w:hyperlink>
        </w:p>
        <w:p w14:paraId="14254BDE" w14:textId="007D0073" w:rsidR="00DE2BAB" w:rsidRPr="00DE2BAB" w:rsidRDefault="00DE2BAB">
          <w:pPr>
            <w:pStyle w:val="TOC2"/>
            <w:rPr>
              <w:rFonts w:ascii="Times New Roman" w:eastAsiaTheme="minorEastAsia" w:hAnsi="Times New Roman" w:cs="Times New Roman"/>
              <w:b w:val="0"/>
              <w:bCs w:val="0"/>
              <w:noProof/>
              <w:sz w:val="24"/>
              <w:szCs w:val="34"/>
            </w:rPr>
          </w:pPr>
          <w:hyperlink w:anchor="_Toc201756469" w:history="1">
            <w:r w:rsidRPr="00DE2BAB">
              <w:rPr>
                <w:rStyle w:val="Hyperlink"/>
                <w:rFonts w:ascii="Times New Roman" w:hAnsi="Times New Roman" w:cs="Times New Roman"/>
                <w:b w:val="0"/>
                <w:bCs w:val="0"/>
                <w:noProof/>
              </w:rPr>
              <w:t>Noise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_Toc201756469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14</w:t>
            </w:r>
            <w:r w:rsidRPr="00DE2BAB">
              <w:rPr>
                <w:rFonts w:ascii="Times New Roman" w:hAnsi="Times New Roman" w:cs="Times New Roman"/>
                <w:b w:val="0"/>
                <w:bCs w:val="0"/>
                <w:noProof/>
                <w:webHidden/>
              </w:rPr>
              <w:fldChar w:fldCharType="end"/>
            </w:r>
          </w:hyperlink>
        </w:p>
        <w:p w14:paraId="75DC2FC7" w14:textId="11C64017" w:rsidR="00DE2BAB" w:rsidRPr="00DE2BAB" w:rsidRDefault="00DE2BAB">
          <w:pPr>
            <w:pStyle w:val="TOC2"/>
            <w:rPr>
              <w:rFonts w:ascii="Times New Roman" w:eastAsiaTheme="minorEastAsia" w:hAnsi="Times New Roman" w:cs="Times New Roman"/>
              <w:b w:val="0"/>
              <w:bCs w:val="0"/>
              <w:noProof/>
              <w:sz w:val="24"/>
              <w:szCs w:val="34"/>
            </w:rPr>
          </w:pPr>
          <w:hyperlink w:anchor="_Toc201756470" w:history="1">
            <w:r w:rsidRPr="00DE2BAB">
              <w:rPr>
                <w:rStyle w:val="Hyperlink"/>
                <w:rFonts w:ascii="Times New Roman" w:hAnsi="Times New Roman" w:cs="Times New Roman"/>
                <w:b w:val="0"/>
                <w:bCs w:val="0"/>
                <w:noProof/>
              </w:rPr>
              <w:t>Pets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_Toc201756470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14</w:t>
            </w:r>
            <w:r w:rsidRPr="00DE2BAB">
              <w:rPr>
                <w:rFonts w:ascii="Times New Roman" w:hAnsi="Times New Roman" w:cs="Times New Roman"/>
                <w:b w:val="0"/>
                <w:bCs w:val="0"/>
                <w:noProof/>
                <w:webHidden/>
              </w:rPr>
              <w:fldChar w:fldCharType="end"/>
            </w:r>
          </w:hyperlink>
        </w:p>
        <w:p w14:paraId="7E59EBB6" w14:textId="3653C033" w:rsidR="00DE2BAB" w:rsidRPr="00DE2BAB" w:rsidRDefault="00DE2BAB">
          <w:pPr>
            <w:pStyle w:val="TOC1"/>
            <w:rPr>
              <w:rFonts w:ascii="Times New Roman" w:eastAsiaTheme="minorEastAsia" w:hAnsi="Times New Roman" w:cs="Times New Roman"/>
              <w:b w:val="0"/>
              <w:bCs w:val="0"/>
              <w:szCs w:val="34"/>
              <w:lang w:bidi="dz-BT"/>
            </w:rPr>
          </w:pPr>
          <w:hyperlink w:anchor="_Toc201756471" w:history="1">
            <w:r w:rsidRPr="00DE2BAB">
              <w:rPr>
                <w:rStyle w:val="Hyperlink"/>
                <w:rFonts w:ascii="Times New Roman" w:eastAsia="Times New Roman" w:hAnsi="Times New Roman" w:cs="Times New Roman"/>
              </w:rPr>
              <w:t>CHAPTER IX</w:t>
            </w:r>
          </w:hyperlink>
          <w:r w:rsidR="00D160BF">
            <w:rPr>
              <w:rFonts w:ascii="Times New Roman" w:eastAsiaTheme="minorEastAsia" w:hAnsi="Times New Roman" w:cs="Times New Roman"/>
              <w:b w:val="0"/>
              <w:bCs w:val="0"/>
              <w:szCs w:val="34"/>
              <w:lang w:bidi="dz-BT"/>
            </w:rPr>
            <w:t xml:space="preserve"> </w:t>
          </w:r>
          <w:hyperlink w:anchor="_Toc201756472" w:history="1">
            <w:r w:rsidRPr="00DE2BAB">
              <w:rPr>
                <w:rStyle w:val="Hyperlink"/>
                <w:rFonts w:ascii="Times New Roman" w:eastAsia="Times New Roman" w:hAnsi="Times New Roman" w:cs="Times New Roman"/>
              </w:rPr>
              <w:t>TRANSFER OF STRATA UNITS ON FREE</w:t>
            </w:r>
            <w:r w:rsidRPr="00DE2BAB">
              <w:rPr>
                <w:rStyle w:val="Hyperlink"/>
                <w:rFonts w:ascii="Times New Roman" w:eastAsia="Times New Roman" w:hAnsi="Times New Roman" w:cs="Times New Roman"/>
              </w:rPr>
              <w:t>H</w:t>
            </w:r>
            <w:r w:rsidRPr="00DE2BAB">
              <w:rPr>
                <w:rStyle w:val="Hyperlink"/>
                <w:rFonts w:ascii="Times New Roman" w:eastAsia="Times New Roman" w:hAnsi="Times New Roman" w:cs="Times New Roman"/>
              </w:rPr>
              <w:t>OLD AND STATE LAND</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_Toc201756472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14</w:t>
            </w:r>
            <w:r w:rsidRPr="00DE2BAB">
              <w:rPr>
                <w:rFonts w:ascii="Times New Roman" w:hAnsi="Times New Roman" w:cs="Times New Roman"/>
                <w:webHidden/>
              </w:rPr>
              <w:fldChar w:fldCharType="end"/>
            </w:r>
          </w:hyperlink>
        </w:p>
        <w:p w14:paraId="5AB49B5A" w14:textId="6817F598" w:rsidR="00DE2BAB" w:rsidRPr="00DE2BAB" w:rsidRDefault="00DE2BAB">
          <w:pPr>
            <w:pStyle w:val="TOC2"/>
            <w:rPr>
              <w:rFonts w:ascii="Times New Roman" w:eastAsiaTheme="minorEastAsia" w:hAnsi="Times New Roman" w:cs="Times New Roman"/>
              <w:b w:val="0"/>
              <w:bCs w:val="0"/>
              <w:noProof/>
              <w:sz w:val="24"/>
              <w:szCs w:val="34"/>
            </w:rPr>
          </w:pPr>
          <w:hyperlink w:anchor="_Toc201756473" w:history="1">
            <w:r w:rsidRPr="00DE2BAB">
              <w:rPr>
                <w:rStyle w:val="Hyperlink"/>
                <w:rFonts w:ascii="Times New Roman" w:hAnsi="Times New Roman" w:cs="Times New Roman"/>
                <w:b w:val="0"/>
                <w:bCs w:val="0"/>
                <w:noProof/>
              </w:rPr>
              <w:t>Transfer of strata units on freehold land</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_Toc201756473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14</w:t>
            </w:r>
            <w:r w:rsidRPr="00DE2BAB">
              <w:rPr>
                <w:rFonts w:ascii="Times New Roman" w:hAnsi="Times New Roman" w:cs="Times New Roman"/>
                <w:b w:val="0"/>
                <w:bCs w:val="0"/>
                <w:noProof/>
                <w:webHidden/>
              </w:rPr>
              <w:fldChar w:fldCharType="end"/>
            </w:r>
          </w:hyperlink>
        </w:p>
        <w:p w14:paraId="5DB8BDCF" w14:textId="7AA49C6E" w:rsidR="00DE2BAB" w:rsidRPr="00DE2BAB" w:rsidRDefault="00DE2BAB">
          <w:pPr>
            <w:pStyle w:val="TOC2"/>
            <w:rPr>
              <w:rFonts w:ascii="Times New Roman" w:eastAsiaTheme="minorEastAsia" w:hAnsi="Times New Roman" w:cs="Times New Roman"/>
              <w:b w:val="0"/>
              <w:bCs w:val="0"/>
              <w:noProof/>
              <w:sz w:val="24"/>
              <w:szCs w:val="34"/>
            </w:rPr>
          </w:pPr>
          <w:hyperlink w:anchor="_Toc201756474" w:history="1">
            <w:r w:rsidRPr="00DE2BAB">
              <w:rPr>
                <w:rStyle w:val="Hyperlink"/>
                <w:rFonts w:ascii="Times New Roman" w:hAnsi="Times New Roman" w:cs="Times New Roman"/>
                <w:b w:val="0"/>
                <w:bCs w:val="0"/>
                <w:noProof/>
              </w:rPr>
              <w:t>Lease of Strata Units on State Land</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_Toc201756474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16</w:t>
            </w:r>
            <w:r w:rsidRPr="00DE2BAB">
              <w:rPr>
                <w:rFonts w:ascii="Times New Roman" w:hAnsi="Times New Roman" w:cs="Times New Roman"/>
                <w:b w:val="0"/>
                <w:bCs w:val="0"/>
                <w:noProof/>
                <w:webHidden/>
              </w:rPr>
              <w:fldChar w:fldCharType="end"/>
            </w:r>
          </w:hyperlink>
        </w:p>
        <w:p w14:paraId="1356A08B" w14:textId="0CD2170A" w:rsidR="00DE2BAB" w:rsidRPr="00DE2BAB" w:rsidRDefault="00DE2BAB">
          <w:pPr>
            <w:pStyle w:val="TOC2"/>
            <w:rPr>
              <w:rFonts w:ascii="Times New Roman" w:eastAsiaTheme="minorEastAsia" w:hAnsi="Times New Roman" w:cs="Times New Roman"/>
              <w:b w:val="0"/>
              <w:bCs w:val="0"/>
              <w:noProof/>
              <w:sz w:val="24"/>
              <w:szCs w:val="34"/>
            </w:rPr>
          </w:pPr>
          <w:hyperlink w:anchor="_Toc201756475" w:history="1">
            <w:r w:rsidRPr="00DE2BAB">
              <w:rPr>
                <w:rStyle w:val="Hyperlink"/>
                <w:rFonts w:ascii="Times New Roman" w:hAnsi="Times New Roman" w:cs="Times New Roman"/>
                <w:b w:val="0"/>
                <w:bCs w:val="0"/>
                <w:noProof/>
              </w:rPr>
              <w:t>Termination and Enforcement Procedure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_Toc201756475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17</w:t>
            </w:r>
            <w:r w:rsidRPr="00DE2BAB">
              <w:rPr>
                <w:rFonts w:ascii="Times New Roman" w:hAnsi="Times New Roman" w:cs="Times New Roman"/>
                <w:b w:val="0"/>
                <w:bCs w:val="0"/>
                <w:noProof/>
                <w:webHidden/>
              </w:rPr>
              <w:fldChar w:fldCharType="end"/>
            </w:r>
          </w:hyperlink>
        </w:p>
        <w:p w14:paraId="749C00F8" w14:textId="1F6B36F9" w:rsidR="00DE2BAB" w:rsidRPr="00DE2BAB" w:rsidRDefault="00DE2BAB">
          <w:pPr>
            <w:pStyle w:val="TOC1"/>
            <w:rPr>
              <w:rFonts w:ascii="Times New Roman" w:eastAsiaTheme="minorEastAsia" w:hAnsi="Times New Roman" w:cs="Times New Roman"/>
              <w:b w:val="0"/>
              <w:bCs w:val="0"/>
              <w:szCs w:val="34"/>
              <w:lang w:bidi="dz-BT"/>
            </w:rPr>
          </w:pPr>
          <w:hyperlink w:anchor="_Toc201756476" w:history="1">
            <w:r w:rsidRPr="00DE2BAB">
              <w:rPr>
                <w:rStyle w:val="Hyperlink"/>
                <w:rFonts w:ascii="Times New Roman" w:eastAsia="Times New Roman" w:hAnsi="Times New Roman" w:cs="Times New Roman"/>
              </w:rPr>
              <w:t>CHAPTER X</w:t>
            </w:r>
          </w:hyperlink>
          <w:r w:rsidR="00D160BF">
            <w:rPr>
              <w:rFonts w:ascii="Times New Roman" w:eastAsiaTheme="minorEastAsia" w:hAnsi="Times New Roman" w:cs="Times New Roman"/>
              <w:b w:val="0"/>
              <w:bCs w:val="0"/>
              <w:szCs w:val="34"/>
              <w:lang w:bidi="dz-BT"/>
            </w:rPr>
            <w:t xml:space="preserve"> </w:t>
          </w:r>
          <w:hyperlink w:anchor="_Toc201756477" w:history="1">
            <w:r w:rsidRPr="00DE2BAB">
              <w:rPr>
                <w:rStyle w:val="Hyperlink"/>
                <w:rFonts w:ascii="Times New Roman" w:eastAsia="Times New Roman" w:hAnsi="Times New Roman" w:cs="Times New Roman"/>
              </w:rPr>
              <w:t>OFFENSES AND PENALTIES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_Toc201756477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18</w:t>
            </w:r>
            <w:r w:rsidRPr="00DE2BAB">
              <w:rPr>
                <w:rFonts w:ascii="Times New Roman" w:hAnsi="Times New Roman" w:cs="Times New Roman"/>
                <w:webHidden/>
              </w:rPr>
              <w:fldChar w:fldCharType="end"/>
            </w:r>
          </w:hyperlink>
        </w:p>
        <w:p w14:paraId="28687E9A" w14:textId="0A48B59F" w:rsidR="00DE2BAB" w:rsidRPr="00DE2BAB" w:rsidRDefault="00DE2BAB">
          <w:pPr>
            <w:pStyle w:val="TOC1"/>
            <w:rPr>
              <w:rFonts w:ascii="Times New Roman" w:eastAsiaTheme="minorEastAsia" w:hAnsi="Times New Roman" w:cs="Times New Roman"/>
              <w:b w:val="0"/>
              <w:bCs w:val="0"/>
              <w:szCs w:val="34"/>
              <w:lang w:bidi="dz-BT"/>
            </w:rPr>
          </w:pPr>
          <w:hyperlink w:anchor="_Toc201756478" w:history="1">
            <w:r w:rsidRPr="00DE2BAB">
              <w:rPr>
                <w:rStyle w:val="Hyperlink"/>
                <w:rFonts w:ascii="Times New Roman" w:eastAsia="Times New Roman" w:hAnsi="Times New Roman" w:cs="Times New Roman"/>
              </w:rPr>
              <w:t>CHAPTER XI</w:t>
            </w:r>
          </w:hyperlink>
          <w:r w:rsidR="00D160BF">
            <w:rPr>
              <w:rFonts w:ascii="Times New Roman" w:eastAsiaTheme="minorEastAsia" w:hAnsi="Times New Roman" w:cs="Times New Roman"/>
              <w:b w:val="0"/>
              <w:bCs w:val="0"/>
              <w:szCs w:val="34"/>
              <w:lang w:bidi="dz-BT"/>
            </w:rPr>
            <w:t xml:space="preserve"> </w:t>
          </w:r>
          <w:hyperlink w:anchor="_Toc201756479" w:history="1">
            <w:r w:rsidRPr="00DE2BAB">
              <w:rPr>
                <w:rStyle w:val="Hyperlink"/>
                <w:rFonts w:ascii="Times New Roman" w:eastAsia="Times New Roman" w:hAnsi="Times New Roman" w:cs="Times New Roman"/>
              </w:rPr>
              <w:t>MISCELLANEOUS</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_Toc201756479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19</w:t>
            </w:r>
            <w:r w:rsidRPr="00DE2BAB">
              <w:rPr>
                <w:rFonts w:ascii="Times New Roman" w:hAnsi="Times New Roman" w:cs="Times New Roman"/>
                <w:webHidden/>
              </w:rPr>
              <w:fldChar w:fldCharType="end"/>
            </w:r>
          </w:hyperlink>
        </w:p>
        <w:p w14:paraId="4BCD948A" w14:textId="798373B0" w:rsidR="00DE2BAB" w:rsidRPr="00DE2BAB" w:rsidRDefault="00DE2BAB">
          <w:pPr>
            <w:pStyle w:val="TOC2"/>
            <w:rPr>
              <w:rFonts w:ascii="Times New Roman" w:eastAsiaTheme="minorEastAsia" w:hAnsi="Times New Roman" w:cs="Times New Roman"/>
              <w:b w:val="0"/>
              <w:bCs w:val="0"/>
              <w:noProof/>
              <w:sz w:val="24"/>
              <w:szCs w:val="34"/>
            </w:rPr>
          </w:pPr>
          <w:hyperlink w:anchor="_Toc201756480" w:history="1">
            <w:r w:rsidRPr="00DE2BAB">
              <w:rPr>
                <w:rStyle w:val="Hyperlink"/>
                <w:rFonts w:ascii="Times New Roman" w:hAnsi="Times New Roman" w:cs="Times New Roman"/>
                <w:b w:val="0"/>
                <w:bCs w:val="0"/>
                <w:noProof/>
              </w:rPr>
              <w:t>Dispute Resolution</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_Toc201756480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19</w:t>
            </w:r>
            <w:r w:rsidRPr="00DE2BAB">
              <w:rPr>
                <w:rFonts w:ascii="Times New Roman" w:hAnsi="Times New Roman" w:cs="Times New Roman"/>
                <w:b w:val="0"/>
                <w:bCs w:val="0"/>
                <w:noProof/>
                <w:webHidden/>
              </w:rPr>
              <w:fldChar w:fldCharType="end"/>
            </w:r>
          </w:hyperlink>
        </w:p>
        <w:p w14:paraId="28C84D9F" w14:textId="0FE4F70A" w:rsidR="00DE2BAB" w:rsidRPr="00DE2BAB" w:rsidRDefault="00DE2BAB">
          <w:pPr>
            <w:pStyle w:val="TOC2"/>
            <w:rPr>
              <w:rFonts w:ascii="Times New Roman" w:eastAsiaTheme="minorEastAsia" w:hAnsi="Times New Roman" w:cs="Times New Roman"/>
              <w:b w:val="0"/>
              <w:bCs w:val="0"/>
              <w:noProof/>
              <w:sz w:val="24"/>
              <w:szCs w:val="34"/>
            </w:rPr>
          </w:pPr>
          <w:hyperlink w:anchor="_Toc201756481" w:history="1">
            <w:r w:rsidRPr="00DE2BAB">
              <w:rPr>
                <w:rStyle w:val="Hyperlink"/>
                <w:rFonts w:ascii="Times New Roman" w:hAnsi="Times New Roman" w:cs="Times New Roman"/>
                <w:b w:val="0"/>
                <w:bCs w:val="0"/>
                <w:noProof/>
              </w:rPr>
              <w:t>Insurance</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_Toc201756481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20</w:t>
            </w:r>
            <w:r w:rsidRPr="00DE2BAB">
              <w:rPr>
                <w:rFonts w:ascii="Times New Roman" w:hAnsi="Times New Roman" w:cs="Times New Roman"/>
                <w:b w:val="0"/>
                <w:bCs w:val="0"/>
                <w:noProof/>
                <w:webHidden/>
              </w:rPr>
              <w:fldChar w:fldCharType="end"/>
            </w:r>
          </w:hyperlink>
        </w:p>
        <w:p w14:paraId="27569E49" w14:textId="57B327F0" w:rsidR="00DE2BAB" w:rsidRPr="00DE2BAB" w:rsidRDefault="00DE2BAB">
          <w:pPr>
            <w:pStyle w:val="TOC2"/>
            <w:rPr>
              <w:rFonts w:ascii="Times New Roman" w:eastAsiaTheme="minorEastAsia" w:hAnsi="Times New Roman" w:cs="Times New Roman"/>
              <w:b w:val="0"/>
              <w:bCs w:val="0"/>
              <w:noProof/>
              <w:sz w:val="24"/>
              <w:szCs w:val="34"/>
            </w:rPr>
          </w:pPr>
          <w:hyperlink w:anchor="_Toc201756482" w:history="1">
            <w:r w:rsidRPr="00DE2BAB">
              <w:rPr>
                <w:rStyle w:val="Hyperlink"/>
                <w:rFonts w:ascii="Times New Roman" w:hAnsi="Times New Roman" w:cs="Times New Roman"/>
                <w:b w:val="0"/>
                <w:bCs w:val="0"/>
                <w:noProof/>
              </w:rPr>
              <w:t>Tenants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_Toc201756482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20</w:t>
            </w:r>
            <w:r w:rsidRPr="00DE2BAB">
              <w:rPr>
                <w:rFonts w:ascii="Times New Roman" w:hAnsi="Times New Roman" w:cs="Times New Roman"/>
                <w:b w:val="0"/>
                <w:bCs w:val="0"/>
                <w:noProof/>
                <w:webHidden/>
              </w:rPr>
              <w:fldChar w:fldCharType="end"/>
            </w:r>
          </w:hyperlink>
        </w:p>
        <w:p w14:paraId="410321F9" w14:textId="77469C0B" w:rsidR="00DE2BAB" w:rsidRPr="00DE2BAB" w:rsidRDefault="00DE2BAB">
          <w:pPr>
            <w:pStyle w:val="TOC2"/>
            <w:rPr>
              <w:rFonts w:ascii="Times New Roman" w:eastAsiaTheme="minorEastAsia" w:hAnsi="Times New Roman" w:cs="Times New Roman"/>
              <w:b w:val="0"/>
              <w:bCs w:val="0"/>
              <w:noProof/>
              <w:sz w:val="24"/>
              <w:szCs w:val="34"/>
            </w:rPr>
          </w:pPr>
          <w:hyperlink w:anchor="_Toc201756483" w:history="1">
            <w:r w:rsidRPr="00DE2BAB">
              <w:rPr>
                <w:rStyle w:val="Hyperlink"/>
                <w:rFonts w:ascii="Times New Roman" w:hAnsi="Times New Roman" w:cs="Times New Roman"/>
                <w:b w:val="0"/>
                <w:bCs w:val="0"/>
                <w:noProof/>
              </w:rPr>
              <w:t>Building and Unit Record</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_Toc201756483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20</w:t>
            </w:r>
            <w:r w:rsidRPr="00DE2BAB">
              <w:rPr>
                <w:rFonts w:ascii="Times New Roman" w:hAnsi="Times New Roman" w:cs="Times New Roman"/>
                <w:b w:val="0"/>
                <w:bCs w:val="0"/>
                <w:noProof/>
                <w:webHidden/>
              </w:rPr>
              <w:fldChar w:fldCharType="end"/>
            </w:r>
          </w:hyperlink>
        </w:p>
        <w:p w14:paraId="303B23ED" w14:textId="45937846" w:rsidR="00DE2BAB" w:rsidRPr="00DE2BAB" w:rsidRDefault="00DE2BAB">
          <w:pPr>
            <w:pStyle w:val="TOC2"/>
            <w:rPr>
              <w:rFonts w:ascii="Times New Roman" w:eastAsiaTheme="minorEastAsia" w:hAnsi="Times New Roman" w:cs="Times New Roman"/>
              <w:b w:val="0"/>
              <w:bCs w:val="0"/>
              <w:noProof/>
              <w:sz w:val="24"/>
              <w:szCs w:val="34"/>
            </w:rPr>
          </w:pPr>
          <w:hyperlink w:anchor="_Toc201756484" w:history="1">
            <w:r w:rsidRPr="00DE2BAB">
              <w:rPr>
                <w:rStyle w:val="Hyperlink"/>
                <w:rFonts w:ascii="Times New Roman" w:hAnsi="Times New Roman" w:cs="Times New Roman"/>
                <w:b w:val="0"/>
                <w:bCs w:val="0"/>
                <w:noProof/>
              </w:rPr>
              <w:t>Property Tax and Fees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_Toc201756484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21</w:t>
            </w:r>
            <w:r w:rsidRPr="00DE2BAB">
              <w:rPr>
                <w:rFonts w:ascii="Times New Roman" w:hAnsi="Times New Roman" w:cs="Times New Roman"/>
                <w:b w:val="0"/>
                <w:bCs w:val="0"/>
                <w:noProof/>
                <w:webHidden/>
              </w:rPr>
              <w:fldChar w:fldCharType="end"/>
            </w:r>
          </w:hyperlink>
        </w:p>
        <w:p w14:paraId="67DE0619" w14:textId="732A6CBC" w:rsidR="00DE2BAB" w:rsidRPr="00DE2BAB" w:rsidRDefault="00DE2BAB">
          <w:pPr>
            <w:pStyle w:val="TOC2"/>
            <w:rPr>
              <w:rFonts w:ascii="Times New Roman" w:eastAsiaTheme="minorEastAsia" w:hAnsi="Times New Roman" w:cs="Times New Roman"/>
              <w:b w:val="0"/>
              <w:bCs w:val="0"/>
              <w:noProof/>
              <w:sz w:val="24"/>
              <w:szCs w:val="34"/>
            </w:rPr>
          </w:pPr>
          <w:hyperlink w:anchor="_Toc201756485" w:history="1">
            <w:r w:rsidRPr="00DE2BAB">
              <w:rPr>
                <w:rStyle w:val="Hyperlink"/>
                <w:rFonts w:ascii="Times New Roman" w:hAnsi="Times New Roman" w:cs="Times New Roman"/>
                <w:b w:val="0"/>
                <w:bCs w:val="0"/>
                <w:noProof/>
              </w:rPr>
              <w:t>Amendment</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_Toc201756485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21</w:t>
            </w:r>
            <w:r w:rsidRPr="00DE2BAB">
              <w:rPr>
                <w:rFonts w:ascii="Times New Roman" w:hAnsi="Times New Roman" w:cs="Times New Roman"/>
                <w:b w:val="0"/>
                <w:bCs w:val="0"/>
                <w:noProof/>
                <w:webHidden/>
              </w:rPr>
              <w:fldChar w:fldCharType="end"/>
            </w:r>
          </w:hyperlink>
        </w:p>
        <w:p w14:paraId="4B9CE677" w14:textId="64F0278B" w:rsidR="00DE2BAB" w:rsidRPr="00DE2BAB" w:rsidRDefault="00DE2BAB">
          <w:pPr>
            <w:pStyle w:val="TOC2"/>
            <w:rPr>
              <w:rFonts w:ascii="Times New Roman" w:eastAsiaTheme="minorEastAsia" w:hAnsi="Times New Roman" w:cs="Times New Roman"/>
              <w:b w:val="0"/>
              <w:bCs w:val="0"/>
              <w:noProof/>
              <w:sz w:val="24"/>
              <w:szCs w:val="34"/>
            </w:rPr>
          </w:pPr>
          <w:hyperlink w:anchor="_Toc201756486" w:history="1">
            <w:r w:rsidRPr="00DE2BAB">
              <w:rPr>
                <w:rStyle w:val="Hyperlink"/>
                <w:rFonts w:ascii="Times New Roman" w:hAnsi="Times New Roman" w:cs="Times New Roman"/>
                <w:b w:val="0"/>
                <w:bCs w:val="0"/>
                <w:noProof/>
              </w:rPr>
              <w:t>Rules of Interpretation</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_Toc201756486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21</w:t>
            </w:r>
            <w:r w:rsidRPr="00DE2BAB">
              <w:rPr>
                <w:rFonts w:ascii="Times New Roman" w:hAnsi="Times New Roman" w:cs="Times New Roman"/>
                <w:b w:val="0"/>
                <w:bCs w:val="0"/>
                <w:noProof/>
                <w:webHidden/>
              </w:rPr>
              <w:fldChar w:fldCharType="end"/>
            </w:r>
          </w:hyperlink>
        </w:p>
        <w:p w14:paraId="5D4246F5" w14:textId="1D77DEEC" w:rsidR="00DE2BAB" w:rsidRPr="00DE2BAB" w:rsidRDefault="00DE2BAB">
          <w:pPr>
            <w:pStyle w:val="TOC2"/>
            <w:rPr>
              <w:rFonts w:ascii="Times New Roman" w:eastAsiaTheme="minorEastAsia" w:hAnsi="Times New Roman" w:cs="Times New Roman"/>
              <w:b w:val="0"/>
              <w:bCs w:val="0"/>
              <w:noProof/>
              <w:sz w:val="24"/>
              <w:szCs w:val="34"/>
            </w:rPr>
          </w:pPr>
          <w:hyperlink w:anchor="_Toc201756487" w:history="1">
            <w:r w:rsidRPr="00DE2BAB">
              <w:rPr>
                <w:rStyle w:val="Hyperlink"/>
                <w:rFonts w:ascii="Times New Roman" w:hAnsi="Times New Roman" w:cs="Times New Roman"/>
                <w:b w:val="0"/>
                <w:bCs w:val="0"/>
                <w:noProof/>
              </w:rPr>
              <w:t>Authoritative Texts</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_Toc201756487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22</w:t>
            </w:r>
            <w:r w:rsidRPr="00DE2BAB">
              <w:rPr>
                <w:rFonts w:ascii="Times New Roman" w:hAnsi="Times New Roman" w:cs="Times New Roman"/>
                <w:b w:val="0"/>
                <w:bCs w:val="0"/>
                <w:noProof/>
                <w:webHidden/>
              </w:rPr>
              <w:fldChar w:fldCharType="end"/>
            </w:r>
          </w:hyperlink>
        </w:p>
        <w:p w14:paraId="52A91C24" w14:textId="67052B62" w:rsidR="00DE2BAB" w:rsidRPr="00DE2BAB" w:rsidRDefault="00DE2BAB">
          <w:pPr>
            <w:pStyle w:val="TOC2"/>
            <w:rPr>
              <w:rFonts w:ascii="Times New Roman" w:eastAsiaTheme="minorEastAsia" w:hAnsi="Times New Roman" w:cs="Times New Roman"/>
              <w:b w:val="0"/>
              <w:bCs w:val="0"/>
              <w:noProof/>
              <w:sz w:val="24"/>
              <w:szCs w:val="34"/>
            </w:rPr>
          </w:pPr>
          <w:hyperlink w:anchor="_Toc201756488" w:history="1">
            <w:r w:rsidRPr="00DE2BAB">
              <w:rPr>
                <w:rStyle w:val="Hyperlink"/>
                <w:rFonts w:ascii="Times New Roman" w:hAnsi="Times New Roman" w:cs="Times New Roman"/>
                <w:b w:val="0"/>
                <w:bCs w:val="0"/>
                <w:noProof/>
              </w:rPr>
              <w:t>Definition</w:t>
            </w:r>
            <w:r w:rsidRPr="00DE2BAB">
              <w:rPr>
                <w:rFonts w:ascii="Times New Roman" w:hAnsi="Times New Roman" w:cs="Times New Roman"/>
                <w:b w:val="0"/>
                <w:bCs w:val="0"/>
                <w:noProof/>
                <w:webHidden/>
              </w:rPr>
              <w:tab/>
            </w:r>
            <w:r w:rsidRPr="00DE2BAB">
              <w:rPr>
                <w:rFonts w:ascii="Times New Roman" w:hAnsi="Times New Roman" w:cs="Times New Roman"/>
                <w:b w:val="0"/>
                <w:bCs w:val="0"/>
                <w:noProof/>
                <w:webHidden/>
              </w:rPr>
              <w:fldChar w:fldCharType="begin"/>
            </w:r>
            <w:r w:rsidRPr="00DE2BAB">
              <w:rPr>
                <w:rFonts w:ascii="Times New Roman" w:hAnsi="Times New Roman" w:cs="Times New Roman"/>
                <w:b w:val="0"/>
                <w:bCs w:val="0"/>
                <w:noProof/>
                <w:webHidden/>
              </w:rPr>
              <w:instrText xml:space="preserve"> PAGEREF _Toc201756488 \h </w:instrText>
            </w:r>
            <w:r w:rsidRPr="00DE2BAB">
              <w:rPr>
                <w:rFonts w:ascii="Times New Roman" w:hAnsi="Times New Roman" w:cs="Times New Roman"/>
                <w:b w:val="0"/>
                <w:bCs w:val="0"/>
                <w:noProof/>
                <w:webHidden/>
              </w:rPr>
            </w:r>
            <w:r w:rsidRPr="00DE2BAB">
              <w:rPr>
                <w:rFonts w:ascii="Times New Roman" w:hAnsi="Times New Roman" w:cs="Times New Roman"/>
                <w:b w:val="0"/>
                <w:bCs w:val="0"/>
                <w:noProof/>
                <w:webHidden/>
              </w:rPr>
              <w:fldChar w:fldCharType="separate"/>
            </w:r>
            <w:r w:rsidR="00D160BF">
              <w:rPr>
                <w:rFonts w:ascii="Times New Roman" w:hAnsi="Times New Roman" w:cs="Times New Roman"/>
                <w:b w:val="0"/>
                <w:bCs w:val="0"/>
                <w:noProof/>
                <w:webHidden/>
              </w:rPr>
              <w:t>22</w:t>
            </w:r>
            <w:r w:rsidRPr="00DE2BAB">
              <w:rPr>
                <w:rFonts w:ascii="Times New Roman" w:hAnsi="Times New Roman" w:cs="Times New Roman"/>
                <w:b w:val="0"/>
                <w:bCs w:val="0"/>
                <w:noProof/>
                <w:webHidden/>
              </w:rPr>
              <w:fldChar w:fldCharType="end"/>
            </w:r>
          </w:hyperlink>
        </w:p>
        <w:p w14:paraId="3CA96393" w14:textId="5769D8DF" w:rsidR="00DE2BAB" w:rsidRPr="00DE2BAB" w:rsidRDefault="00DE2BAB">
          <w:pPr>
            <w:pStyle w:val="TOC1"/>
            <w:rPr>
              <w:rFonts w:ascii="Times New Roman" w:eastAsiaTheme="minorEastAsia" w:hAnsi="Times New Roman" w:cs="Times New Roman"/>
              <w:b w:val="0"/>
              <w:bCs w:val="0"/>
              <w:szCs w:val="34"/>
              <w:lang w:bidi="dz-BT"/>
            </w:rPr>
          </w:pPr>
          <w:hyperlink w:anchor="_Toc201756489" w:history="1">
            <w:r w:rsidRPr="00DE2BAB">
              <w:rPr>
                <w:rStyle w:val="Hyperlink"/>
                <w:rFonts w:ascii="Times New Roman" w:eastAsia="Times New Roman" w:hAnsi="Times New Roman" w:cs="Times New Roman"/>
              </w:rPr>
              <w:t>SCHEDULE 1: Common Property Form</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_Toc201756489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i</w:t>
            </w:r>
            <w:r w:rsidRPr="00DE2BAB">
              <w:rPr>
                <w:rFonts w:ascii="Times New Roman" w:hAnsi="Times New Roman" w:cs="Times New Roman"/>
                <w:webHidden/>
              </w:rPr>
              <w:fldChar w:fldCharType="end"/>
            </w:r>
          </w:hyperlink>
        </w:p>
        <w:p w14:paraId="495DD7B7" w14:textId="490B38D5" w:rsidR="00DE2BAB" w:rsidRPr="00DE2BAB" w:rsidRDefault="00DE2BAB">
          <w:pPr>
            <w:pStyle w:val="TOC1"/>
            <w:rPr>
              <w:rFonts w:ascii="Times New Roman" w:eastAsiaTheme="minorEastAsia" w:hAnsi="Times New Roman" w:cs="Times New Roman"/>
              <w:b w:val="0"/>
              <w:bCs w:val="0"/>
              <w:szCs w:val="34"/>
              <w:lang w:bidi="dz-BT"/>
            </w:rPr>
          </w:pPr>
          <w:hyperlink w:anchor="_Toc201756490" w:history="1">
            <w:r w:rsidRPr="00DE2BAB">
              <w:rPr>
                <w:rStyle w:val="Hyperlink"/>
                <w:rFonts w:ascii="Times New Roman" w:eastAsia="Times New Roman" w:hAnsi="Times New Roman" w:cs="Times New Roman"/>
              </w:rPr>
              <w:t>SCHEDULE 2: Building and Unit Validation Form</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_Toc201756490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ii</w:t>
            </w:r>
            <w:r w:rsidRPr="00DE2BAB">
              <w:rPr>
                <w:rFonts w:ascii="Times New Roman" w:hAnsi="Times New Roman" w:cs="Times New Roman"/>
                <w:webHidden/>
              </w:rPr>
              <w:fldChar w:fldCharType="end"/>
            </w:r>
          </w:hyperlink>
        </w:p>
        <w:p w14:paraId="3029751A" w14:textId="07D51501" w:rsidR="00DE2BAB" w:rsidRPr="00DE2BAB" w:rsidRDefault="00DE2BAB">
          <w:pPr>
            <w:pStyle w:val="TOC1"/>
            <w:rPr>
              <w:rFonts w:ascii="Times New Roman" w:eastAsiaTheme="minorEastAsia" w:hAnsi="Times New Roman" w:cs="Times New Roman"/>
              <w:b w:val="0"/>
              <w:bCs w:val="0"/>
              <w:szCs w:val="34"/>
              <w:lang w:bidi="dz-BT"/>
            </w:rPr>
          </w:pPr>
          <w:hyperlink w:anchor="_Toc201756491" w:history="1">
            <w:r w:rsidRPr="00DE2BAB">
              <w:rPr>
                <w:rStyle w:val="Hyperlink"/>
                <w:rFonts w:ascii="Times New Roman" w:eastAsia="Times New Roman" w:hAnsi="Times New Roman" w:cs="Times New Roman"/>
              </w:rPr>
              <w:t>SCHEDULE 3: Strata Management Committee Registration Form</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_Toc201756491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iii</w:t>
            </w:r>
            <w:r w:rsidRPr="00DE2BAB">
              <w:rPr>
                <w:rFonts w:ascii="Times New Roman" w:hAnsi="Times New Roman" w:cs="Times New Roman"/>
                <w:webHidden/>
              </w:rPr>
              <w:fldChar w:fldCharType="end"/>
            </w:r>
          </w:hyperlink>
        </w:p>
        <w:p w14:paraId="417E3652" w14:textId="7A4C4B38" w:rsidR="00DE2BAB" w:rsidRPr="00DE2BAB" w:rsidRDefault="00DE2BAB">
          <w:pPr>
            <w:pStyle w:val="TOC1"/>
            <w:rPr>
              <w:rFonts w:ascii="Times New Roman" w:eastAsiaTheme="minorEastAsia" w:hAnsi="Times New Roman" w:cs="Times New Roman"/>
              <w:b w:val="0"/>
              <w:bCs w:val="0"/>
              <w:szCs w:val="34"/>
              <w:lang w:bidi="dz-BT"/>
            </w:rPr>
          </w:pPr>
          <w:hyperlink w:anchor="_Toc201756492" w:history="1">
            <w:r w:rsidRPr="00DE2BAB">
              <w:rPr>
                <w:rStyle w:val="Hyperlink"/>
                <w:rFonts w:ascii="Times New Roman" w:eastAsia="Times New Roman" w:hAnsi="Times New Roman" w:cs="Times New Roman"/>
              </w:rPr>
              <w:t>SCHEDULE 4: Certificate for strata leasehold</w:t>
            </w:r>
            <w:r w:rsidRPr="00DE2BAB">
              <w:rPr>
                <w:rFonts w:ascii="Times New Roman" w:hAnsi="Times New Roman" w:cs="Times New Roman"/>
                <w:webHidden/>
              </w:rPr>
              <w:tab/>
            </w:r>
            <w:r w:rsidRPr="00DE2BAB">
              <w:rPr>
                <w:rFonts w:ascii="Times New Roman" w:hAnsi="Times New Roman" w:cs="Times New Roman"/>
                <w:webHidden/>
              </w:rPr>
              <w:fldChar w:fldCharType="begin"/>
            </w:r>
            <w:r w:rsidRPr="00DE2BAB">
              <w:rPr>
                <w:rFonts w:ascii="Times New Roman" w:hAnsi="Times New Roman" w:cs="Times New Roman"/>
                <w:webHidden/>
              </w:rPr>
              <w:instrText xml:space="preserve"> PAGEREF _Toc201756492 \h </w:instrText>
            </w:r>
            <w:r w:rsidRPr="00DE2BAB">
              <w:rPr>
                <w:rFonts w:ascii="Times New Roman" w:hAnsi="Times New Roman" w:cs="Times New Roman"/>
                <w:webHidden/>
              </w:rPr>
            </w:r>
            <w:r w:rsidRPr="00DE2BAB">
              <w:rPr>
                <w:rFonts w:ascii="Times New Roman" w:hAnsi="Times New Roman" w:cs="Times New Roman"/>
                <w:webHidden/>
              </w:rPr>
              <w:fldChar w:fldCharType="separate"/>
            </w:r>
            <w:r w:rsidR="00D160BF">
              <w:rPr>
                <w:rFonts w:ascii="Times New Roman" w:hAnsi="Times New Roman" w:cs="Times New Roman"/>
                <w:webHidden/>
              </w:rPr>
              <w:t>iv</w:t>
            </w:r>
            <w:r w:rsidRPr="00DE2BAB">
              <w:rPr>
                <w:rFonts w:ascii="Times New Roman" w:hAnsi="Times New Roman" w:cs="Times New Roman"/>
                <w:webHidden/>
              </w:rPr>
              <w:fldChar w:fldCharType="end"/>
            </w:r>
          </w:hyperlink>
        </w:p>
        <w:p w14:paraId="1E7DC750" w14:textId="30BC8504" w:rsidR="00F52A87" w:rsidRDefault="00F52A87" w:rsidP="00F52A87">
          <w:pPr>
            <w:adjustRightInd w:val="0"/>
            <w:snapToGrid w:val="0"/>
          </w:pPr>
          <w:r w:rsidRPr="00DE2BAB">
            <w:rPr>
              <w:rFonts w:eastAsia="DDC Uchen"/>
              <w:noProof/>
              <w:sz w:val="22"/>
              <w:szCs w:val="22"/>
            </w:rPr>
            <w:fldChar w:fldCharType="end"/>
          </w:r>
        </w:p>
      </w:sdtContent>
    </w:sdt>
    <w:p w14:paraId="44BFEC77" w14:textId="11DF788F" w:rsidR="00F52A87" w:rsidRDefault="00F52A87" w:rsidP="00F52A87">
      <w:pPr>
        <w:pStyle w:val="Heading1"/>
        <w:tabs>
          <w:tab w:val="left" w:pos="1670"/>
        </w:tabs>
        <w:adjustRightInd w:val="0"/>
        <w:snapToGrid w:val="0"/>
        <w:spacing w:before="0"/>
        <w:jc w:val="left"/>
        <w:rPr>
          <w:rFonts w:ascii="DDC Uchen" w:eastAsia="DDC Uchen" w:hAnsi="DDC Uchen" w:cs="DDC Uchen"/>
          <w:color w:val="000000" w:themeColor="text1"/>
          <w:sz w:val="28"/>
          <w:szCs w:val="28"/>
          <w:lang w:bidi="bo-CN"/>
        </w:rPr>
      </w:pPr>
      <w:r>
        <w:rPr>
          <w:rFonts w:ascii="DDC Uchen" w:eastAsia="DDC Uchen" w:hAnsi="DDC Uchen" w:cs="DDC Uchen"/>
          <w:color w:val="000000" w:themeColor="text1"/>
          <w:sz w:val="28"/>
          <w:szCs w:val="28"/>
          <w:lang w:bidi="bo-CN"/>
        </w:rPr>
        <w:tab/>
      </w:r>
    </w:p>
    <w:p w14:paraId="5A2066C7" w14:textId="1FCA6F42" w:rsidR="00FC154D" w:rsidRDefault="00FC154D" w:rsidP="00DE2BAB">
      <w:pPr>
        <w:spacing w:after="120"/>
        <w:rPr>
          <w:b/>
          <w:color w:val="000000" w:themeColor="text1"/>
        </w:rPr>
      </w:pPr>
    </w:p>
    <w:p w14:paraId="341AEA61" w14:textId="079E55F2" w:rsidR="00D160BF" w:rsidRDefault="00D160BF" w:rsidP="00DE2BAB">
      <w:pPr>
        <w:spacing w:after="120"/>
        <w:rPr>
          <w:b/>
          <w:color w:val="000000" w:themeColor="text1"/>
        </w:rPr>
      </w:pPr>
    </w:p>
    <w:p w14:paraId="6053DC0F" w14:textId="0C2E1FAB" w:rsidR="00D160BF" w:rsidRDefault="00D160BF" w:rsidP="00DE2BAB">
      <w:pPr>
        <w:spacing w:after="120"/>
        <w:rPr>
          <w:b/>
          <w:color w:val="000000" w:themeColor="text1"/>
        </w:rPr>
      </w:pPr>
    </w:p>
    <w:p w14:paraId="60818C08" w14:textId="77777777" w:rsidR="00D160BF" w:rsidRDefault="00D160BF" w:rsidP="00DE2BAB">
      <w:pPr>
        <w:spacing w:after="120"/>
        <w:rPr>
          <w:b/>
          <w:color w:val="000000" w:themeColor="text1"/>
        </w:rPr>
      </w:pPr>
    </w:p>
    <w:p w14:paraId="2A04E70F" w14:textId="77777777" w:rsidR="00FC154D" w:rsidRDefault="00FC154D" w:rsidP="00B8628E">
      <w:pPr>
        <w:spacing w:after="120"/>
        <w:rPr>
          <w:b/>
          <w:color w:val="000000" w:themeColor="text1"/>
        </w:rPr>
      </w:pPr>
    </w:p>
    <w:p w14:paraId="648ED90A" w14:textId="0BD94A52" w:rsidR="00FC154D" w:rsidRPr="004C3CE0" w:rsidRDefault="00FC154D" w:rsidP="00FC154D">
      <w:pPr>
        <w:spacing w:after="120"/>
        <w:ind w:left="-142"/>
        <w:jc w:val="center"/>
        <w:rPr>
          <w:b/>
          <w:color w:val="000000" w:themeColor="text1"/>
        </w:rPr>
      </w:pPr>
      <w:r w:rsidRPr="004C3CE0">
        <w:rPr>
          <w:b/>
          <w:color w:val="000000" w:themeColor="text1"/>
        </w:rPr>
        <w:lastRenderedPageBreak/>
        <w:t xml:space="preserve">FORWARD  </w:t>
      </w:r>
    </w:p>
    <w:p w14:paraId="57293524" w14:textId="77777777" w:rsidR="00FC154D" w:rsidRDefault="00FC154D" w:rsidP="00FC154D">
      <w:pPr>
        <w:spacing w:after="120"/>
        <w:jc w:val="both"/>
      </w:pPr>
      <w:r>
        <w:t>Recognizing the need for structured and sustainable urban living, the National Land Commission Secretariat, in collaboration with the Department of Human Settlement under the Ministry of Infrastructure and Transport, has formulated the Strata Rules and Regulations 2025. These rules and regulations aim to promote harmonious co-existence, protect the rights and responsibilities of strata owners and residents, and ensure effective management and maintenance of both common property and individual units.</w:t>
      </w:r>
    </w:p>
    <w:p w14:paraId="62E87E1E" w14:textId="77777777" w:rsidR="00FC154D" w:rsidRDefault="00FC154D" w:rsidP="00FC154D">
      <w:pPr>
        <w:spacing w:after="120"/>
        <w:jc w:val="both"/>
      </w:pPr>
      <w:r>
        <w:t>Although the Strata Transaction Guideline 2021 and provisions of the Land Act of Bhutan 2007 offer some guidance on unit conveyance and ownership, they fall short in addressing critical areas such as common property management, easement rights, cost-sharing, and disaster-related damages, highlighting the need for a comprehensive legal framework.</w:t>
      </w:r>
    </w:p>
    <w:p w14:paraId="0C3B2F26" w14:textId="77777777" w:rsidR="00FC154D" w:rsidRDefault="00FC154D" w:rsidP="00FC154D">
      <w:pPr>
        <w:spacing w:after="120"/>
        <w:jc w:val="both"/>
      </w:pPr>
      <w:r>
        <w:t xml:space="preserve">Accordingly, and in line with </w:t>
      </w:r>
      <w:r>
        <w:rPr>
          <w:i/>
        </w:rPr>
        <w:t>Chapter 2, Section 6 of the Land Act of Bhutan 2007</w:t>
      </w:r>
      <w:r>
        <w:t xml:space="preserve">, as well as the directive of the Supreme Court of Bhutan issued via </w:t>
      </w:r>
      <w:r>
        <w:rPr>
          <w:i/>
        </w:rPr>
        <w:t>Thruenchoe No. Ngoenthue (HUNG.24-77) dated October 10, 2024,</w:t>
      </w:r>
      <w:r>
        <w:t xml:space="preserve"> the National Land Commission Secretariat, in collaboration with the Department of Human Settlement, has formulated the Strata Rules and Regulations 2025.</w:t>
      </w:r>
    </w:p>
    <w:p w14:paraId="558C8E02" w14:textId="77777777" w:rsidR="00FC154D" w:rsidRDefault="00FC154D" w:rsidP="00FC154D">
      <w:pPr>
        <w:jc w:val="both"/>
      </w:pPr>
      <w:r>
        <w:t>The rules were developed through consultations with key stakeholders and aligned with national laws and policies. International best practices were also adapted to ensure legal clarity, better governance, and sustainable management of strata properties in Bhutan.</w:t>
      </w:r>
    </w:p>
    <w:p w14:paraId="0C30CE54" w14:textId="77777777" w:rsidR="00FC154D" w:rsidRDefault="00FC154D" w:rsidP="00FC154D">
      <w:pPr>
        <w:ind w:left="-142"/>
        <w:jc w:val="both"/>
      </w:pPr>
    </w:p>
    <w:p w14:paraId="3DEC3F88" w14:textId="77777777" w:rsidR="005E3379" w:rsidRDefault="005E3379" w:rsidP="005E3379">
      <w:pPr>
        <w:jc w:val="both"/>
        <w:rPr>
          <w:rFonts w:ascii="DDC Uchen" w:hAnsi="DDC Uchen" w:cs="DDC Uchen"/>
          <w:color w:val="000000"/>
        </w:rPr>
      </w:pPr>
    </w:p>
    <w:p w14:paraId="6B9537AB" w14:textId="77777777" w:rsidR="005E3379" w:rsidRDefault="005E3379" w:rsidP="005E3379">
      <w:pPr>
        <w:jc w:val="both"/>
        <w:rPr>
          <w:rFonts w:ascii="DDC Uchen" w:hAnsi="DDC Uchen" w:cs="DDC Uchen"/>
          <w:color w:val="000000"/>
        </w:rPr>
      </w:pPr>
    </w:p>
    <w:p w14:paraId="49D8571D" w14:textId="510D7859" w:rsidR="00B8628E" w:rsidRPr="00DE2BAB" w:rsidRDefault="00DE2BAB" w:rsidP="00DE2BAB">
      <w:pPr>
        <w:contextualSpacing/>
        <w:jc w:val="center"/>
        <w:rPr>
          <w:rFonts w:ascii="DDC Uchen" w:hAnsi="DDC Uchen" w:cs="DDC Uchen"/>
          <w:b/>
          <w:bCs/>
          <w:color w:val="000000"/>
        </w:rPr>
      </w:pPr>
      <w:r w:rsidRPr="00DE2BAB">
        <w:rPr>
          <w:rFonts w:ascii="DDC Uchen" w:hAnsi="DDC Uchen" w:cs="DDC Uchen"/>
          <w:b/>
          <w:bCs/>
          <w:color w:val="000000"/>
        </w:rPr>
        <w:t>Secretary</w:t>
      </w:r>
    </w:p>
    <w:p w14:paraId="519262AE" w14:textId="4DFAB3A5" w:rsidR="00B8628E" w:rsidRDefault="00DE2BAB" w:rsidP="00DE2BAB">
      <w:pPr>
        <w:contextualSpacing/>
        <w:jc w:val="center"/>
        <w:rPr>
          <w:rFonts w:ascii="DDC Uchen" w:hAnsi="DDC Uchen" w:cs="DDC Uchen"/>
          <w:color w:val="000000"/>
        </w:rPr>
      </w:pPr>
      <w:r>
        <w:rPr>
          <w:rFonts w:ascii="DDC Uchen" w:hAnsi="DDC Uchen" w:cs="DDC Uchen"/>
          <w:color w:val="000000"/>
        </w:rPr>
        <w:t>National Land Commission</w:t>
      </w:r>
    </w:p>
    <w:p w14:paraId="11402E24" w14:textId="7A32BBA2" w:rsidR="00FC154D" w:rsidRPr="00FC154D" w:rsidRDefault="00FC154D" w:rsidP="00CE5B45">
      <w:pPr>
        <w:pStyle w:val="ListParagraph"/>
        <w:spacing w:after="120" w:line="276" w:lineRule="auto"/>
        <w:ind w:left="927"/>
        <w:contextualSpacing w:val="0"/>
        <w:jc w:val="both"/>
        <w:sectPr w:rsidR="00FC154D" w:rsidRPr="00FC154D" w:rsidSect="00B8628E">
          <w:footerReference w:type="even" r:id="rId8"/>
          <w:pgSz w:w="8391" w:h="11906" w:code="11"/>
          <w:pgMar w:top="991" w:right="851" w:bottom="851" w:left="851" w:header="624" w:footer="567" w:gutter="284"/>
          <w:cols w:space="720"/>
          <w:docGrid w:linePitch="360"/>
        </w:sectPr>
      </w:pPr>
    </w:p>
    <w:p w14:paraId="00353C97" w14:textId="77777777" w:rsidR="00CE5B45" w:rsidRPr="004C3CE0" w:rsidRDefault="00CE5B45" w:rsidP="00CE5B45">
      <w:pPr>
        <w:spacing w:after="240"/>
        <w:ind w:left="-142"/>
        <w:jc w:val="center"/>
        <w:rPr>
          <w:b/>
          <w:color w:val="000000" w:themeColor="text1"/>
        </w:rPr>
      </w:pPr>
      <w:r w:rsidRPr="004C3CE0">
        <w:rPr>
          <w:b/>
          <w:color w:val="000000" w:themeColor="text1"/>
        </w:rPr>
        <w:lastRenderedPageBreak/>
        <w:t xml:space="preserve">STRATA RULES AND REGULATIONS, 2025 </w:t>
      </w:r>
    </w:p>
    <w:p w14:paraId="6F8239EE" w14:textId="6B1CF80A" w:rsidR="00CE5B45" w:rsidRPr="00EE0967" w:rsidRDefault="00CE5B45" w:rsidP="00EE0967">
      <w:pPr>
        <w:spacing w:line="276" w:lineRule="auto"/>
        <w:jc w:val="both"/>
      </w:pPr>
      <w:r>
        <w:t xml:space="preserve">In accordance with the powers vested under Section 6 of the Land Act of Bhutan 2007, and pursuant to the Supreme Court’s directive vide Thruenchoe no. Ngoenthue (HUNG.24-77) dated October 10, 2024, the National Land Commission Secretariat and the Department of Human Settlement, Ministry of Infrastructure and Transport hereby frame and adopt the Strata Rules and Regulations 2025. </w:t>
      </w:r>
    </w:p>
    <w:p w14:paraId="71F55899" w14:textId="77777777" w:rsidR="00CE5B45" w:rsidRPr="00FC154D" w:rsidRDefault="00CE5B45" w:rsidP="00CE5B45">
      <w:pPr>
        <w:pStyle w:val="Heading1"/>
        <w:ind w:left="-142"/>
        <w:contextualSpacing/>
        <w:rPr>
          <w:rFonts w:eastAsia="Times New Roman" w:cs="Times New Roman"/>
          <w:bCs w:val="0"/>
          <w:color w:val="000000" w:themeColor="text1"/>
        </w:rPr>
      </w:pPr>
      <w:bookmarkStart w:id="0" w:name="_Toc201756434"/>
      <w:r w:rsidRPr="00FC154D">
        <w:rPr>
          <w:rFonts w:eastAsia="Times New Roman" w:cs="Times New Roman"/>
          <w:bCs w:val="0"/>
          <w:color w:val="000000" w:themeColor="text1"/>
        </w:rPr>
        <w:t>CHAPTER I</w:t>
      </w:r>
      <w:bookmarkEnd w:id="0"/>
    </w:p>
    <w:p w14:paraId="6C54E2A3" w14:textId="77777777" w:rsidR="00CE5B45" w:rsidRPr="00FC154D" w:rsidRDefault="00CE5B45" w:rsidP="00CE5B45">
      <w:pPr>
        <w:pStyle w:val="Heading1"/>
        <w:spacing w:before="0" w:after="240"/>
        <w:ind w:left="-142"/>
        <w:rPr>
          <w:rFonts w:eastAsia="Times New Roman" w:cs="Times New Roman"/>
          <w:bCs w:val="0"/>
          <w:color w:val="000000" w:themeColor="text1"/>
          <w:szCs w:val="24"/>
        </w:rPr>
      </w:pPr>
      <w:bookmarkStart w:id="1" w:name="_10v0zf5qkwxf"/>
      <w:bookmarkStart w:id="2" w:name="_Toc201756435"/>
      <w:bookmarkEnd w:id="1"/>
      <w:r w:rsidRPr="00FC154D">
        <w:rPr>
          <w:rFonts w:eastAsia="Times New Roman" w:cs="Times New Roman"/>
          <w:bCs w:val="0"/>
          <w:color w:val="000000" w:themeColor="text1"/>
        </w:rPr>
        <w:t>PRELIMINARY</w:t>
      </w:r>
      <w:bookmarkEnd w:id="2"/>
    </w:p>
    <w:p w14:paraId="0F876734" w14:textId="77777777" w:rsidR="00CE5B45" w:rsidRPr="00FC154D" w:rsidRDefault="00CE5B45" w:rsidP="00EE0967">
      <w:pPr>
        <w:pStyle w:val="Heading2"/>
        <w:adjustRightInd w:val="0"/>
        <w:snapToGrid w:val="0"/>
        <w:spacing w:before="120" w:after="120"/>
        <w:rPr>
          <w:rFonts w:ascii="Times New Roman" w:eastAsia="Times New Roman" w:hAnsi="Times New Roman" w:cs="Times New Roman"/>
          <w:b/>
          <w:color w:val="000000" w:themeColor="text1"/>
          <w:sz w:val="24"/>
          <w:szCs w:val="24"/>
        </w:rPr>
      </w:pPr>
      <w:bookmarkStart w:id="3" w:name="_z1a3fel9a955" w:colFirst="0" w:colLast="0"/>
      <w:bookmarkStart w:id="4" w:name="_Toc201756436"/>
      <w:bookmarkEnd w:id="3"/>
      <w:r w:rsidRPr="00FC154D">
        <w:rPr>
          <w:rFonts w:ascii="Times New Roman" w:eastAsia="DDC Uchen" w:hAnsi="Times New Roman" w:cs="Times New Roman"/>
          <w:b/>
          <w:bCs/>
          <w:color w:val="000000" w:themeColor="text1"/>
          <w:sz w:val="24"/>
          <w:szCs w:val="24"/>
          <w:lang w:bidi="bo-CN"/>
        </w:rPr>
        <w:t>Title</w:t>
      </w:r>
      <w:r w:rsidRPr="00FC154D">
        <w:rPr>
          <w:rFonts w:ascii="Times New Roman" w:eastAsia="Times New Roman" w:hAnsi="Times New Roman" w:cs="Times New Roman"/>
          <w:b/>
          <w:color w:val="000000" w:themeColor="text1"/>
          <w:sz w:val="24"/>
          <w:szCs w:val="24"/>
        </w:rPr>
        <w:t>, Extend and Commencement</w:t>
      </w:r>
      <w:bookmarkEnd w:id="4"/>
    </w:p>
    <w:p w14:paraId="588EDD3A" w14:textId="77777777" w:rsidR="00CE5B45" w:rsidRPr="00FC154D" w:rsidRDefault="00CE5B45" w:rsidP="00EE0967">
      <w:pPr>
        <w:pStyle w:val="ListParagraph"/>
        <w:numPr>
          <w:ilvl w:val="0"/>
          <w:numId w:val="16"/>
        </w:numPr>
        <w:spacing w:after="120"/>
        <w:ind w:left="567" w:hanging="567"/>
        <w:contextualSpacing w:val="0"/>
        <w:jc w:val="both"/>
        <w:rPr>
          <w:rFonts w:ascii="DDC Uchen" w:hAnsi="DDC Uchen" w:cs="DDC Uchen"/>
          <w:color w:val="000000"/>
        </w:rPr>
      </w:pPr>
      <w:r>
        <w:t>These Rules and Regulations shall:</w:t>
      </w:r>
    </w:p>
    <w:p w14:paraId="7BC9E1C5" w14:textId="77777777" w:rsidR="00CE5B45" w:rsidRPr="00FC154D" w:rsidRDefault="00CE5B45" w:rsidP="00EE0967">
      <w:pPr>
        <w:pStyle w:val="ListParagraph"/>
        <w:numPr>
          <w:ilvl w:val="0"/>
          <w:numId w:val="17"/>
        </w:numPr>
        <w:spacing w:after="120"/>
        <w:ind w:left="924" w:hanging="357"/>
        <w:contextualSpacing w:val="0"/>
        <w:jc w:val="both"/>
        <w:rPr>
          <w:rFonts w:ascii="DDC Uchen" w:hAnsi="DDC Uchen" w:cs="DDC Uchen"/>
          <w:color w:val="000000"/>
        </w:rPr>
      </w:pPr>
      <w:r>
        <w:t>Be called the Strata Rules and Regulations of Bhutan, 2025.</w:t>
      </w:r>
    </w:p>
    <w:p w14:paraId="0AE72B65" w14:textId="77777777" w:rsidR="00CE5B45" w:rsidRDefault="00CE5B45" w:rsidP="00EE0967">
      <w:pPr>
        <w:numPr>
          <w:ilvl w:val="0"/>
          <w:numId w:val="17"/>
        </w:numPr>
        <w:spacing w:after="120"/>
        <w:ind w:left="924" w:hanging="357"/>
        <w:jc w:val="both"/>
      </w:pPr>
      <w:r>
        <w:t xml:space="preserve">extend to the whole of the Kingdom of Bhutan. </w:t>
      </w:r>
      <w:r>
        <w:tab/>
      </w:r>
    </w:p>
    <w:p w14:paraId="65E03C88" w14:textId="1E299FFD" w:rsidR="00CE5B45" w:rsidRPr="00FC154D" w:rsidRDefault="00CE5B45" w:rsidP="00EE0967">
      <w:pPr>
        <w:numPr>
          <w:ilvl w:val="0"/>
          <w:numId w:val="17"/>
        </w:numPr>
        <w:spacing w:after="120"/>
        <w:jc w:val="both"/>
      </w:pPr>
      <w:r>
        <w:t xml:space="preserve">come into effect on the Sixth Day of the Fifth Month of the Female Wood Snake Year, corresponding to the First Day of July, Two Thousand Twenty-Five. </w:t>
      </w:r>
    </w:p>
    <w:p w14:paraId="667F1C13" w14:textId="77777777" w:rsidR="00CE5B45" w:rsidRDefault="00CE5B45" w:rsidP="00EE0967">
      <w:pPr>
        <w:pStyle w:val="Heading2"/>
        <w:adjustRightInd w:val="0"/>
        <w:snapToGrid w:val="0"/>
        <w:spacing w:before="120" w:after="120"/>
        <w:rPr>
          <w:rFonts w:ascii="Times New Roman" w:eastAsia="Times New Roman" w:hAnsi="Times New Roman" w:cs="Times New Roman"/>
          <w:b/>
          <w:color w:val="000000" w:themeColor="text1"/>
          <w:sz w:val="24"/>
          <w:szCs w:val="24"/>
        </w:rPr>
      </w:pPr>
      <w:bookmarkStart w:id="5" w:name="_Toc201756437"/>
      <w:r w:rsidRPr="00FC154D">
        <w:rPr>
          <w:rFonts w:ascii="Times New Roman" w:eastAsia="Times New Roman" w:hAnsi="Times New Roman" w:cs="Times New Roman"/>
          <w:b/>
          <w:color w:val="000000" w:themeColor="text1"/>
          <w:sz w:val="24"/>
          <w:szCs w:val="24"/>
        </w:rPr>
        <w:t>Application</w:t>
      </w:r>
      <w:bookmarkEnd w:id="5"/>
    </w:p>
    <w:p w14:paraId="3564E99B" w14:textId="77777777" w:rsidR="00CE5B45" w:rsidRDefault="00CE5B45" w:rsidP="00EE0967">
      <w:pPr>
        <w:pStyle w:val="ListParagraph"/>
        <w:numPr>
          <w:ilvl w:val="0"/>
          <w:numId w:val="16"/>
        </w:numPr>
        <w:spacing w:after="120"/>
        <w:ind w:left="567" w:hanging="567"/>
        <w:contextualSpacing w:val="0"/>
        <w:jc w:val="both"/>
      </w:pPr>
      <w:r>
        <w:t>These Rules and Regulations apply to:</w:t>
      </w:r>
    </w:p>
    <w:p w14:paraId="426B1F47" w14:textId="7B62BDF1" w:rsidR="00CE5B45" w:rsidRPr="00CE5B45" w:rsidRDefault="00CE5B45" w:rsidP="00EE0967">
      <w:pPr>
        <w:pStyle w:val="ListParagraph"/>
        <w:numPr>
          <w:ilvl w:val="0"/>
          <w:numId w:val="19"/>
        </w:numPr>
        <w:spacing w:after="120"/>
        <w:contextualSpacing w:val="0"/>
        <w:jc w:val="both"/>
        <w:rPr>
          <w:b/>
          <w:color w:val="000000" w:themeColor="text1"/>
        </w:rPr>
      </w:pPr>
      <w:r>
        <w:t>Strata properties, including common properties.</w:t>
      </w:r>
    </w:p>
    <w:p w14:paraId="05FF100D" w14:textId="236A25CC" w:rsidR="00446502" w:rsidRPr="00457416" w:rsidRDefault="00446502" w:rsidP="00EE0967">
      <w:pPr>
        <w:pStyle w:val="ListParagraph"/>
        <w:numPr>
          <w:ilvl w:val="0"/>
          <w:numId w:val="19"/>
        </w:numPr>
        <w:spacing w:after="120"/>
        <w:contextualSpacing w:val="0"/>
        <w:jc w:val="both"/>
        <w:rPr>
          <w:b/>
          <w:color w:val="000000" w:themeColor="text1"/>
        </w:rPr>
      </w:pPr>
      <w:r>
        <w:t>Strata owners, involved in the transfer, sale, or lease of strata property.</w:t>
      </w:r>
    </w:p>
    <w:p w14:paraId="51B3AA19" w14:textId="0FB3B1ED" w:rsidR="00446502" w:rsidRPr="00446502" w:rsidRDefault="00446502" w:rsidP="00446502">
      <w:pPr>
        <w:pStyle w:val="Heading2"/>
        <w:adjustRightInd w:val="0"/>
        <w:snapToGrid w:val="0"/>
        <w:spacing w:before="120" w:after="240" w:line="276" w:lineRule="auto"/>
        <w:rPr>
          <w:rFonts w:eastAsia="Times New Roman"/>
          <w:b/>
          <w:color w:val="auto"/>
          <w:sz w:val="24"/>
          <w:szCs w:val="24"/>
        </w:rPr>
      </w:pPr>
      <w:bookmarkStart w:id="6" w:name="_Toc201756438"/>
      <w:r w:rsidRPr="00446502">
        <w:rPr>
          <w:rFonts w:ascii="Times New Roman" w:eastAsia="Times New Roman" w:hAnsi="Times New Roman" w:cs="Times New Roman"/>
          <w:b/>
          <w:color w:val="000000" w:themeColor="text1"/>
          <w:sz w:val="24"/>
          <w:szCs w:val="24"/>
        </w:rPr>
        <w:t>Purpose</w:t>
      </w:r>
      <w:bookmarkEnd w:id="6"/>
      <w:r>
        <w:rPr>
          <w:rFonts w:ascii="Times New Roman" w:eastAsia="Times New Roman" w:hAnsi="Times New Roman" w:cs="Times New Roman"/>
          <w:b/>
          <w:sz w:val="24"/>
          <w:szCs w:val="24"/>
        </w:rPr>
        <w:tab/>
      </w:r>
    </w:p>
    <w:p w14:paraId="55649475" w14:textId="1E983EFD" w:rsidR="00446502" w:rsidRPr="00446502" w:rsidRDefault="00446502" w:rsidP="00446502">
      <w:pPr>
        <w:pStyle w:val="ListParagraph"/>
        <w:numPr>
          <w:ilvl w:val="0"/>
          <w:numId w:val="16"/>
        </w:numPr>
        <w:spacing w:after="240" w:line="276" w:lineRule="auto"/>
        <w:ind w:left="567" w:hanging="567"/>
        <w:contextualSpacing w:val="0"/>
        <w:jc w:val="both"/>
        <w:rPr>
          <w:rFonts w:eastAsia="DDC Uchen"/>
          <w:b/>
          <w:color w:val="000000" w:themeColor="text1"/>
          <w:sz w:val="32"/>
          <w:szCs w:val="32"/>
        </w:rPr>
      </w:pPr>
      <w:r>
        <w:t>The purpose of these Rules and Regulations is to:</w:t>
      </w:r>
    </w:p>
    <w:p w14:paraId="51B54015" w14:textId="76D597CA" w:rsidR="00446502" w:rsidRPr="00446502" w:rsidRDefault="00446502" w:rsidP="00446502">
      <w:pPr>
        <w:pStyle w:val="ListParagraph"/>
        <w:numPr>
          <w:ilvl w:val="0"/>
          <w:numId w:val="20"/>
        </w:numPr>
        <w:spacing w:after="240" w:line="276" w:lineRule="auto"/>
        <w:contextualSpacing w:val="0"/>
        <w:jc w:val="both"/>
        <w:rPr>
          <w:rFonts w:eastAsia="DDC Uchen"/>
          <w:b/>
          <w:color w:val="000000" w:themeColor="text1"/>
          <w:sz w:val="32"/>
          <w:szCs w:val="32"/>
        </w:rPr>
      </w:pPr>
      <w:r>
        <w:lastRenderedPageBreak/>
        <w:t xml:space="preserve">establish a clear legal framework for the effective management, equitable use, and maintenance of strata properties; </w:t>
      </w:r>
      <w:r>
        <w:tab/>
      </w:r>
      <w:r>
        <w:tab/>
      </w:r>
    </w:p>
    <w:p w14:paraId="7B2D15CB" w14:textId="13A33057" w:rsidR="00446502" w:rsidRPr="00446502" w:rsidRDefault="00446502" w:rsidP="00446502">
      <w:pPr>
        <w:pStyle w:val="ListParagraph"/>
        <w:numPr>
          <w:ilvl w:val="0"/>
          <w:numId w:val="20"/>
        </w:numPr>
        <w:spacing w:after="240" w:line="276" w:lineRule="auto"/>
        <w:contextualSpacing w:val="0"/>
        <w:jc w:val="both"/>
        <w:rPr>
          <w:rFonts w:eastAsia="DDC Uchen"/>
          <w:b/>
          <w:color w:val="000000" w:themeColor="text1"/>
          <w:sz w:val="32"/>
          <w:szCs w:val="32"/>
        </w:rPr>
      </w:pPr>
      <w:r>
        <w:t>protect the rights and responsibilities of strata owners, ensuring efficient governance of shared facilities and common properties; and</w:t>
      </w:r>
    </w:p>
    <w:p w14:paraId="4FD8A5C0" w14:textId="7DEC93D2" w:rsidR="00446502" w:rsidRPr="00EE0967" w:rsidRDefault="00446502" w:rsidP="00EE0967">
      <w:pPr>
        <w:pStyle w:val="ListParagraph"/>
        <w:numPr>
          <w:ilvl w:val="0"/>
          <w:numId w:val="20"/>
        </w:numPr>
        <w:spacing w:after="240" w:line="276" w:lineRule="auto"/>
        <w:contextualSpacing w:val="0"/>
        <w:jc w:val="both"/>
        <w:rPr>
          <w:rFonts w:eastAsia="DDC Uchen"/>
          <w:b/>
          <w:color w:val="000000" w:themeColor="text1"/>
          <w:sz w:val="32"/>
          <w:szCs w:val="32"/>
        </w:rPr>
      </w:pPr>
      <w:r>
        <w:t>promote compliance with relevant laws, ensuring sustainable operation of strata properties.</w:t>
      </w:r>
    </w:p>
    <w:p w14:paraId="5CD1EEB9" w14:textId="3113D5AE" w:rsidR="00446502" w:rsidRDefault="00446502" w:rsidP="00446502">
      <w:pPr>
        <w:pStyle w:val="Heading2"/>
        <w:adjustRightInd w:val="0"/>
        <w:snapToGrid w:val="0"/>
        <w:spacing w:before="120" w:after="240" w:line="276" w:lineRule="auto"/>
        <w:rPr>
          <w:rFonts w:ascii="Times New Roman" w:eastAsia="Times New Roman" w:hAnsi="Times New Roman" w:cs="Times New Roman"/>
          <w:b/>
          <w:color w:val="000000" w:themeColor="text1"/>
          <w:sz w:val="24"/>
          <w:szCs w:val="24"/>
        </w:rPr>
      </w:pPr>
      <w:bookmarkStart w:id="7" w:name="_Toc201756439"/>
      <w:r w:rsidRPr="00446502">
        <w:rPr>
          <w:rFonts w:ascii="Times New Roman" w:eastAsia="Times New Roman" w:hAnsi="Times New Roman" w:cs="Times New Roman"/>
          <w:b/>
          <w:color w:val="000000" w:themeColor="text1"/>
          <w:sz w:val="24"/>
          <w:szCs w:val="24"/>
        </w:rPr>
        <w:t>Repeal and Saving</w:t>
      </w:r>
      <w:bookmarkEnd w:id="7"/>
    </w:p>
    <w:p w14:paraId="60F954F1" w14:textId="1810CE6F" w:rsidR="00446502" w:rsidRDefault="00446502" w:rsidP="00446502">
      <w:pPr>
        <w:pStyle w:val="ListParagraph"/>
        <w:numPr>
          <w:ilvl w:val="0"/>
          <w:numId w:val="16"/>
        </w:numPr>
        <w:spacing w:before="120" w:after="240" w:line="276" w:lineRule="auto"/>
        <w:ind w:left="567" w:hanging="567"/>
        <w:contextualSpacing w:val="0"/>
        <w:jc w:val="both"/>
      </w:pPr>
      <w:r>
        <w:t xml:space="preserve">All existing bylaws, circulars, notifications, and directives related to Strata Property that are inconsistent with these Rules and Regulations shall stand repealed.  </w:t>
      </w:r>
    </w:p>
    <w:p w14:paraId="79228A87" w14:textId="20221D38" w:rsidR="00457416" w:rsidRPr="00B8628E" w:rsidRDefault="00446502" w:rsidP="00EE0967">
      <w:pPr>
        <w:pStyle w:val="ListParagraph"/>
        <w:numPr>
          <w:ilvl w:val="0"/>
          <w:numId w:val="16"/>
        </w:numPr>
        <w:spacing w:before="120" w:after="240" w:line="276" w:lineRule="auto"/>
        <w:ind w:left="567" w:hanging="567"/>
        <w:contextualSpacing w:val="0"/>
        <w:jc w:val="both"/>
      </w:pPr>
      <w:r>
        <w:t>Notwithstanding section 6 of these rules and regulations, any actions taken or rights granted before the commencement of these Rules and Regulations shall remain valid.</w:t>
      </w:r>
    </w:p>
    <w:p w14:paraId="7AD76630" w14:textId="77777777" w:rsidR="00446502" w:rsidRPr="00446502" w:rsidRDefault="00446502" w:rsidP="00446502">
      <w:pPr>
        <w:pStyle w:val="Heading1"/>
        <w:spacing w:line="276" w:lineRule="auto"/>
        <w:ind w:left="-142"/>
        <w:contextualSpacing/>
        <w:rPr>
          <w:rFonts w:eastAsia="Times New Roman" w:cs="Times New Roman"/>
          <w:bCs w:val="0"/>
          <w:color w:val="000000" w:themeColor="text1"/>
        </w:rPr>
      </w:pPr>
      <w:bookmarkStart w:id="8" w:name="_Toc201756440"/>
      <w:r w:rsidRPr="00446502">
        <w:rPr>
          <w:rFonts w:eastAsia="Times New Roman" w:cs="Times New Roman"/>
          <w:bCs w:val="0"/>
          <w:color w:val="000000" w:themeColor="text1"/>
        </w:rPr>
        <w:t>CHAPTER II</w:t>
      </w:r>
      <w:bookmarkEnd w:id="8"/>
    </w:p>
    <w:p w14:paraId="35DAC077" w14:textId="57C7AA69" w:rsidR="00446502" w:rsidRPr="00EE0967" w:rsidRDefault="00446502" w:rsidP="00EE0967">
      <w:pPr>
        <w:pStyle w:val="Heading1"/>
        <w:spacing w:line="276" w:lineRule="auto"/>
        <w:ind w:left="-142"/>
        <w:contextualSpacing/>
        <w:rPr>
          <w:rFonts w:eastAsia="Times New Roman" w:cs="Times New Roman"/>
          <w:bCs w:val="0"/>
          <w:color w:val="000000" w:themeColor="text1"/>
        </w:rPr>
      </w:pPr>
      <w:bookmarkStart w:id="9" w:name="_psdukznlk7ix" w:colFirst="0" w:colLast="0"/>
      <w:bookmarkStart w:id="10" w:name="_Toc201756441"/>
      <w:bookmarkEnd w:id="9"/>
      <w:r w:rsidRPr="00446502">
        <w:rPr>
          <w:rFonts w:eastAsia="Times New Roman" w:cs="Times New Roman"/>
          <w:bCs w:val="0"/>
          <w:color w:val="000000" w:themeColor="text1"/>
        </w:rPr>
        <w:t>ENTITLEMENT AND RIGHTS</w:t>
      </w:r>
      <w:bookmarkEnd w:id="10"/>
      <w:r w:rsidRPr="00446502">
        <w:rPr>
          <w:rFonts w:eastAsia="Times New Roman" w:cs="Times New Roman"/>
          <w:bCs w:val="0"/>
          <w:color w:val="000000" w:themeColor="text1"/>
        </w:rPr>
        <w:t xml:space="preserve"> </w:t>
      </w:r>
    </w:p>
    <w:p w14:paraId="48D3F843" w14:textId="77777777" w:rsidR="00446502" w:rsidRPr="00446502" w:rsidRDefault="00446502" w:rsidP="00446502">
      <w:pPr>
        <w:pStyle w:val="Heading2"/>
        <w:adjustRightInd w:val="0"/>
        <w:snapToGrid w:val="0"/>
        <w:spacing w:before="120" w:after="240" w:line="276" w:lineRule="auto"/>
        <w:rPr>
          <w:rFonts w:ascii="Times New Roman" w:eastAsia="Times New Roman" w:hAnsi="Times New Roman" w:cs="Times New Roman"/>
          <w:b/>
          <w:color w:val="000000" w:themeColor="text1"/>
          <w:sz w:val="24"/>
          <w:szCs w:val="24"/>
        </w:rPr>
      </w:pPr>
      <w:bookmarkStart w:id="11" w:name="_Toc201756442"/>
      <w:r w:rsidRPr="00446502">
        <w:rPr>
          <w:rFonts w:ascii="Times New Roman" w:eastAsia="Times New Roman" w:hAnsi="Times New Roman" w:cs="Times New Roman"/>
          <w:b/>
          <w:color w:val="000000" w:themeColor="text1"/>
          <w:sz w:val="24"/>
          <w:szCs w:val="24"/>
        </w:rPr>
        <w:t>Entitlement to own strata properties</w:t>
      </w:r>
      <w:bookmarkEnd w:id="11"/>
      <w:r w:rsidRPr="00446502">
        <w:rPr>
          <w:rFonts w:ascii="Times New Roman" w:eastAsia="Times New Roman" w:hAnsi="Times New Roman" w:cs="Times New Roman"/>
          <w:b/>
          <w:color w:val="000000" w:themeColor="text1"/>
          <w:sz w:val="24"/>
          <w:szCs w:val="24"/>
        </w:rPr>
        <w:t xml:space="preserve"> </w:t>
      </w:r>
    </w:p>
    <w:p w14:paraId="6A245F74" w14:textId="276F0B18" w:rsidR="00446502" w:rsidRPr="00446502" w:rsidRDefault="00446502" w:rsidP="00446502">
      <w:pPr>
        <w:pStyle w:val="ListParagraph"/>
        <w:numPr>
          <w:ilvl w:val="0"/>
          <w:numId w:val="16"/>
        </w:numPr>
        <w:spacing w:before="120" w:after="240" w:line="276" w:lineRule="auto"/>
        <w:ind w:left="567" w:hanging="567"/>
        <w:contextualSpacing w:val="0"/>
        <w:jc w:val="both"/>
        <w:rPr>
          <w:rFonts w:ascii="DDC Uchen" w:eastAsia="DDC Uchen" w:hAnsi="DDC Uchen" w:cs="DDC Uchen"/>
          <w:b/>
          <w:bCs/>
          <w:color w:val="000000" w:themeColor="text1"/>
        </w:rPr>
      </w:pPr>
      <w:r>
        <w:t>The strata properties may be registered in the name of a juristic person as defined under Sections 58 and 59 of the Land Act of Bhutan, 2007.</w:t>
      </w:r>
    </w:p>
    <w:p w14:paraId="75EA17CF" w14:textId="22833FCF" w:rsidR="00EE0967" w:rsidRPr="00394732" w:rsidRDefault="00446502" w:rsidP="00394732">
      <w:pPr>
        <w:pStyle w:val="ListParagraph"/>
        <w:numPr>
          <w:ilvl w:val="0"/>
          <w:numId w:val="16"/>
        </w:numPr>
        <w:spacing w:before="120" w:after="240" w:line="276" w:lineRule="auto"/>
        <w:ind w:left="567" w:hanging="567"/>
        <w:contextualSpacing w:val="0"/>
        <w:jc w:val="both"/>
        <w:rPr>
          <w:rFonts w:eastAsia="DDC Uchen"/>
        </w:rPr>
      </w:pPr>
      <w:r>
        <w:lastRenderedPageBreak/>
        <w:t>A person may own more than one unit, provided that the total landholding does not exceed the land ceiling prescribed under Sections 64 and 66 of the Land Act of Bhutan, 2007.</w:t>
      </w:r>
    </w:p>
    <w:p w14:paraId="5427E402" w14:textId="77777777" w:rsidR="00446502" w:rsidRPr="00446502" w:rsidRDefault="00446502" w:rsidP="00446502">
      <w:pPr>
        <w:pStyle w:val="Heading2"/>
        <w:adjustRightInd w:val="0"/>
        <w:snapToGrid w:val="0"/>
        <w:spacing w:before="120" w:after="240" w:line="276" w:lineRule="auto"/>
        <w:rPr>
          <w:rFonts w:ascii="Times New Roman" w:eastAsia="Times New Roman" w:hAnsi="Times New Roman" w:cs="Times New Roman"/>
          <w:b/>
          <w:color w:val="000000" w:themeColor="text1"/>
          <w:sz w:val="24"/>
          <w:szCs w:val="24"/>
        </w:rPr>
      </w:pPr>
      <w:bookmarkStart w:id="12" w:name="_Toc201756443"/>
      <w:r w:rsidRPr="00446502">
        <w:rPr>
          <w:rFonts w:ascii="Times New Roman" w:eastAsia="Times New Roman" w:hAnsi="Times New Roman" w:cs="Times New Roman"/>
          <w:b/>
          <w:color w:val="000000" w:themeColor="text1"/>
          <w:sz w:val="24"/>
          <w:szCs w:val="24"/>
        </w:rPr>
        <w:t>Rights</w:t>
      </w:r>
      <w:bookmarkEnd w:id="12"/>
      <w:r w:rsidRPr="00446502">
        <w:rPr>
          <w:rFonts w:ascii="Times New Roman" w:eastAsia="Times New Roman" w:hAnsi="Times New Roman" w:cs="Times New Roman"/>
          <w:b/>
          <w:color w:val="000000" w:themeColor="text1"/>
          <w:sz w:val="24"/>
          <w:szCs w:val="24"/>
        </w:rPr>
        <w:t xml:space="preserve"> </w:t>
      </w:r>
    </w:p>
    <w:p w14:paraId="0205B0C6" w14:textId="6A096DE2" w:rsidR="00446502" w:rsidRPr="00446502" w:rsidRDefault="00446502" w:rsidP="00446502">
      <w:pPr>
        <w:pStyle w:val="ListParagraph"/>
        <w:numPr>
          <w:ilvl w:val="0"/>
          <w:numId w:val="16"/>
        </w:numPr>
        <w:spacing w:before="120" w:after="240" w:line="276" w:lineRule="auto"/>
        <w:ind w:left="567" w:hanging="567"/>
        <w:contextualSpacing w:val="0"/>
        <w:jc w:val="both"/>
        <w:rPr>
          <w:rFonts w:eastAsia="DDC Uchen"/>
        </w:rPr>
      </w:pPr>
      <w:r>
        <w:t xml:space="preserve">The strata owner shall have absolute ownership of their unit and the corresponding Proportionate Land Rights.  </w:t>
      </w:r>
    </w:p>
    <w:p w14:paraId="06C972F6" w14:textId="1A212BED" w:rsidR="00446502" w:rsidRPr="00446502" w:rsidRDefault="00446502" w:rsidP="00446502">
      <w:pPr>
        <w:pStyle w:val="ListParagraph"/>
        <w:numPr>
          <w:ilvl w:val="0"/>
          <w:numId w:val="16"/>
        </w:numPr>
        <w:spacing w:before="120" w:after="240" w:line="276" w:lineRule="auto"/>
        <w:ind w:left="567" w:hanging="567"/>
        <w:contextualSpacing w:val="0"/>
        <w:jc w:val="both"/>
        <w:rPr>
          <w:rFonts w:eastAsia="DDC Uchen"/>
        </w:rPr>
      </w:pPr>
      <w:r>
        <w:t>The strata owner shall have the right to sell, transfer, mortgage, or lease without the consent of other co-owners of the building.</w:t>
      </w:r>
    </w:p>
    <w:p w14:paraId="09423457" w14:textId="02BE47CE" w:rsidR="00446502" w:rsidRPr="00EE0967" w:rsidRDefault="00446502" w:rsidP="00446502">
      <w:pPr>
        <w:pStyle w:val="ListParagraph"/>
        <w:numPr>
          <w:ilvl w:val="0"/>
          <w:numId w:val="16"/>
        </w:numPr>
        <w:spacing w:before="120" w:after="240" w:line="276" w:lineRule="auto"/>
        <w:ind w:left="567" w:hanging="567"/>
        <w:contextualSpacing w:val="0"/>
        <w:jc w:val="both"/>
        <w:rPr>
          <w:rFonts w:eastAsia="DDC Uchen"/>
        </w:rPr>
      </w:pPr>
      <w:r>
        <w:t>If the unit is under joint or family ownership, due consent shall be obtained from the other joint owners or family members aged 18 years and above, as applicable.</w:t>
      </w:r>
    </w:p>
    <w:p w14:paraId="473A6BF7" w14:textId="423491E8" w:rsidR="00446502" w:rsidRDefault="00446502" w:rsidP="00446502">
      <w:pPr>
        <w:pStyle w:val="ListParagraph"/>
        <w:numPr>
          <w:ilvl w:val="0"/>
          <w:numId w:val="16"/>
        </w:numPr>
        <w:spacing w:before="120" w:after="240" w:line="276" w:lineRule="auto"/>
        <w:ind w:left="567" w:hanging="567"/>
        <w:contextualSpacing w:val="0"/>
        <w:jc w:val="both"/>
        <w:rPr>
          <w:rFonts w:eastAsia="DDC Uchen"/>
        </w:rPr>
      </w:pPr>
      <w:r>
        <w:t xml:space="preserve">The strata owner shall not sell or transfer units to a person who is not a citizen of Bhutan, except in keeping with </w:t>
      </w:r>
      <w:r w:rsidR="00B8628E">
        <w:t xml:space="preserve">the </w:t>
      </w:r>
      <w:r>
        <w:t xml:space="preserve">laws. </w:t>
      </w:r>
      <w:r>
        <w:tab/>
      </w:r>
    </w:p>
    <w:p w14:paraId="3ADC0337" w14:textId="7C414D2C" w:rsidR="00EE0967" w:rsidRDefault="00446502" w:rsidP="00394732">
      <w:pPr>
        <w:pStyle w:val="ListParagraph"/>
        <w:numPr>
          <w:ilvl w:val="0"/>
          <w:numId w:val="16"/>
        </w:numPr>
        <w:spacing w:before="120" w:after="240" w:line="276" w:lineRule="auto"/>
        <w:ind w:left="567" w:hanging="567"/>
        <w:contextualSpacing w:val="0"/>
        <w:jc w:val="both"/>
      </w:pPr>
      <w:r>
        <w:t>All co-owners shall have the future development rights over the shared properties, and horizontal or vertical development to the building or common properties shall be agreed upon by all strata owners and approved by the Local Authority.</w:t>
      </w:r>
    </w:p>
    <w:p w14:paraId="029DE153" w14:textId="4AC660CA" w:rsidR="00B8628E" w:rsidRPr="00EE0967" w:rsidRDefault="00446502" w:rsidP="00EE0967">
      <w:pPr>
        <w:pStyle w:val="ListParagraph"/>
        <w:numPr>
          <w:ilvl w:val="0"/>
          <w:numId w:val="16"/>
        </w:numPr>
        <w:spacing w:before="120" w:after="240" w:line="276" w:lineRule="auto"/>
        <w:ind w:left="567" w:hanging="567"/>
        <w:contextualSpacing w:val="0"/>
        <w:jc w:val="both"/>
      </w:pPr>
      <w:r>
        <w:t>If a person sells strata properties along with its Proportionate Land Right, he waives any associated right over the common properties, including any future development rights.</w:t>
      </w:r>
    </w:p>
    <w:p w14:paraId="6AD17FE6" w14:textId="77777777" w:rsidR="00B8628E" w:rsidRPr="00B8628E" w:rsidRDefault="00B8628E" w:rsidP="00B8628E">
      <w:pPr>
        <w:pStyle w:val="Heading1"/>
        <w:spacing w:line="276" w:lineRule="auto"/>
        <w:ind w:left="-142"/>
        <w:contextualSpacing/>
        <w:rPr>
          <w:rFonts w:eastAsia="Times New Roman" w:cs="Times New Roman"/>
          <w:bCs w:val="0"/>
          <w:color w:val="000000" w:themeColor="text1"/>
        </w:rPr>
      </w:pPr>
      <w:bookmarkStart w:id="13" w:name="_Toc201756444"/>
      <w:r w:rsidRPr="00B8628E">
        <w:rPr>
          <w:rFonts w:eastAsia="Times New Roman" w:cs="Times New Roman"/>
          <w:bCs w:val="0"/>
          <w:color w:val="000000" w:themeColor="text1"/>
        </w:rPr>
        <w:lastRenderedPageBreak/>
        <w:t>CHAPTER III</w:t>
      </w:r>
      <w:bookmarkEnd w:id="13"/>
    </w:p>
    <w:p w14:paraId="02248302" w14:textId="77777777" w:rsidR="00B8628E" w:rsidRPr="00B8628E" w:rsidRDefault="00B8628E" w:rsidP="00B8628E">
      <w:pPr>
        <w:pStyle w:val="Heading1"/>
        <w:spacing w:line="276" w:lineRule="auto"/>
        <w:ind w:left="-142"/>
        <w:contextualSpacing/>
        <w:rPr>
          <w:rFonts w:eastAsia="Times New Roman" w:cs="Times New Roman"/>
          <w:bCs w:val="0"/>
          <w:color w:val="000000" w:themeColor="text1"/>
        </w:rPr>
      </w:pPr>
      <w:bookmarkStart w:id="14" w:name="_cs4qyah6mltg" w:colFirst="0" w:colLast="0"/>
      <w:bookmarkStart w:id="15" w:name="_Toc201756445"/>
      <w:bookmarkEnd w:id="14"/>
      <w:r w:rsidRPr="00B8628E">
        <w:rPr>
          <w:rFonts w:eastAsia="Times New Roman" w:cs="Times New Roman"/>
          <w:bCs w:val="0"/>
          <w:color w:val="000000" w:themeColor="text1"/>
        </w:rPr>
        <w:t>PROPORTIONATE LAND RIGHTS</w:t>
      </w:r>
      <w:bookmarkEnd w:id="15"/>
      <w:r w:rsidRPr="00B8628E">
        <w:rPr>
          <w:rFonts w:eastAsia="Times New Roman" w:cs="Times New Roman"/>
          <w:bCs w:val="0"/>
          <w:color w:val="000000" w:themeColor="text1"/>
        </w:rPr>
        <w:t xml:space="preserve"> </w:t>
      </w:r>
    </w:p>
    <w:p w14:paraId="2C8AFB25" w14:textId="589B1DCF" w:rsidR="00B8628E" w:rsidRPr="00B8628E" w:rsidRDefault="00B8628E" w:rsidP="00B8628E">
      <w:pPr>
        <w:pStyle w:val="NoSpacing"/>
        <w:adjustRightInd w:val="0"/>
        <w:snapToGrid w:val="0"/>
        <w:spacing w:after="120"/>
        <w:ind w:left="567"/>
        <w:jc w:val="both"/>
        <w:rPr>
          <w:rFonts w:ascii="DDC Uchen" w:eastAsia="DDC Uchen" w:hAnsi="DDC Uchen" w:cs="DDC Uchen"/>
          <w:color w:val="auto"/>
          <w:sz w:val="10"/>
          <w:szCs w:val="10"/>
        </w:rPr>
      </w:pPr>
    </w:p>
    <w:p w14:paraId="51D3846F" w14:textId="1C3B1E0B" w:rsidR="00B8628E" w:rsidRDefault="00B8628E" w:rsidP="00B8628E">
      <w:pPr>
        <w:pStyle w:val="Heading2"/>
        <w:adjustRightInd w:val="0"/>
        <w:snapToGrid w:val="0"/>
        <w:spacing w:before="120" w:after="240" w:line="276" w:lineRule="auto"/>
        <w:rPr>
          <w:rFonts w:ascii="DDC Uchen" w:eastAsia="DDC Uchen" w:hAnsi="DDC Uchen" w:cs="DDC Uchen"/>
          <w:color w:val="auto"/>
          <w:sz w:val="24"/>
          <w:szCs w:val="24"/>
          <w:lang w:bidi="ar-SA"/>
        </w:rPr>
      </w:pPr>
      <w:bookmarkStart w:id="16" w:name="_Toc201756446"/>
      <w:r w:rsidRPr="00B8628E">
        <w:rPr>
          <w:rFonts w:ascii="Times New Roman" w:eastAsia="Times New Roman" w:hAnsi="Times New Roman" w:cs="Times New Roman"/>
          <w:b/>
          <w:color w:val="000000" w:themeColor="text1"/>
          <w:sz w:val="24"/>
          <w:szCs w:val="24"/>
        </w:rPr>
        <w:t>Determination of Proportionate Land Right</w:t>
      </w:r>
      <w:r>
        <w:rPr>
          <w:rFonts w:ascii="Times New Roman" w:eastAsia="Times New Roman" w:hAnsi="Times New Roman" w:cs="Times New Roman"/>
          <w:b/>
          <w:color w:val="000000" w:themeColor="text1"/>
          <w:sz w:val="24"/>
          <w:szCs w:val="24"/>
        </w:rPr>
        <w:t>s</w:t>
      </w:r>
      <w:bookmarkEnd w:id="16"/>
      <w:r>
        <w:rPr>
          <w:rFonts w:ascii="Times New Roman" w:eastAsia="Times New Roman" w:hAnsi="Times New Roman" w:cs="Times New Roman"/>
          <w:b/>
          <w:sz w:val="24"/>
          <w:szCs w:val="24"/>
        </w:rPr>
        <w:tab/>
      </w:r>
    </w:p>
    <w:p w14:paraId="703EF064" w14:textId="22FC4F95" w:rsidR="00446502" w:rsidRPr="00B8628E" w:rsidRDefault="00B8628E" w:rsidP="00B8628E">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t>The Proportionate Land rights of individual units within a building owned by separate owners must be determined.</w:t>
      </w:r>
    </w:p>
    <w:p w14:paraId="209F9B74" w14:textId="2CE9E247" w:rsidR="00EE0967" w:rsidRPr="00EE0967" w:rsidRDefault="00B8628E" w:rsidP="00EE0967">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t>If an individual owns all the units in a building, determining the Proportionate Land Rights is optional unless the owner explicitly opts for it.</w:t>
      </w:r>
    </w:p>
    <w:p w14:paraId="13221DA7" w14:textId="77777777" w:rsidR="00B8628E" w:rsidRPr="00B8628E" w:rsidRDefault="00B8628E" w:rsidP="00CE5B45">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t xml:space="preserve">If the landowner desires to establish land share for a plot with structure, where subdivision is not feasible, but a developable area remains, the landowner may retain its land share with approval from the Local Authority for future development before engaging in any transaction.  </w:t>
      </w:r>
    </w:p>
    <w:p w14:paraId="432EBC16" w14:textId="25B34A35" w:rsidR="00446502" w:rsidRPr="00B8628E" w:rsidRDefault="00B8628E" w:rsidP="00CE5B45">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rsidRPr="00B8628E">
        <w:t xml:space="preserve">For a plot with a structure and an established Proportionate Land Right, if a developable area remains, redistribution of the Proportionate Land Right will be permitted upon agreement by all co-owners. </w:t>
      </w:r>
      <w:r w:rsidRPr="00B8628E">
        <w:tab/>
      </w:r>
    </w:p>
    <w:p w14:paraId="6A32896D" w14:textId="336448C3" w:rsidR="00B8628E" w:rsidRPr="00B8628E" w:rsidRDefault="00B8628E" w:rsidP="00CE5B45">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t>For the determination of the land ceiling per unique household number, the Proportionate Land Right associated with the individual unit shall be considered instead of the total area.</w:t>
      </w:r>
    </w:p>
    <w:p w14:paraId="29483C8E" w14:textId="06091C8E" w:rsidR="00B8628E" w:rsidRPr="00B8628E" w:rsidRDefault="00B8628E" w:rsidP="00CE5B45">
      <w:pPr>
        <w:pStyle w:val="ListParagraph"/>
        <w:numPr>
          <w:ilvl w:val="0"/>
          <w:numId w:val="16"/>
        </w:numPr>
        <w:spacing w:before="120" w:after="240" w:line="276" w:lineRule="auto"/>
        <w:ind w:left="567" w:hanging="567"/>
        <w:contextualSpacing w:val="0"/>
        <w:jc w:val="both"/>
        <w:rPr>
          <w:rFonts w:ascii="DDC Uchen" w:eastAsia="DDC Uchen" w:hAnsi="DDC Uchen" w:cs="DDC Uchen"/>
          <w:lang w:bidi="ar-SA"/>
        </w:rPr>
      </w:pPr>
      <w:r>
        <w:t xml:space="preserve">In the case of a unit mortgage, only the unit and </w:t>
      </w:r>
      <w:r w:rsidR="00CE5B45">
        <w:t xml:space="preserve">the </w:t>
      </w:r>
      <w:r>
        <w:t>Proportionate Land Right shall be considered mortgaged, not the entire plot.</w:t>
      </w:r>
    </w:p>
    <w:p w14:paraId="01F70DE5" w14:textId="6BD4EA2D" w:rsidR="00CE5B45" w:rsidRPr="00394732" w:rsidRDefault="00B8628E" w:rsidP="00394732">
      <w:pPr>
        <w:pStyle w:val="ListParagraph"/>
        <w:numPr>
          <w:ilvl w:val="0"/>
          <w:numId w:val="16"/>
        </w:numPr>
        <w:spacing w:before="120"/>
        <w:ind w:left="567" w:hanging="567"/>
        <w:contextualSpacing w:val="0"/>
        <w:jc w:val="both"/>
        <w:rPr>
          <w:rFonts w:ascii="DDC Uchen" w:eastAsia="DDC Uchen" w:hAnsi="DDC Uchen" w:cs="DDC Uchen"/>
          <w:lang w:bidi="ar-SA"/>
        </w:rPr>
      </w:pPr>
      <w:r>
        <w:lastRenderedPageBreak/>
        <w:t>A Strata owner has the right to redetermine the Proportionate Land Right if internal alterations are made within his unit, excluding any alteration to the common properties and load</w:t>
      </w:r>
      <w:r w:rsidR="00CE5B45">
        <w:t>-</w:t>
      </w:r>
      <w:r>
        <w:t xml:space="preserve">bearing structures, without requiring consent from other co-owners. </w:t>
      </w:r>
      <w:r>
        <w:tab/>
      </w:r>
    </w:p>
    <w:p w14:paraId="252F1DBC" w14:textId="7DDCC891" w:rsidR="00CE5B45" w:rsidRPr="00CE5B45" w:rsidRDefault="00CE5B45" w:rsidP="00394732">
      <w:pPr>
        <w:pStyle w:val="ListParagraph"/>
        <w:numPr>
          <w:ilvl w:val="0"/>
          <w:numId w:val="16"/>
        </w:numPr>
        <w:spacing w:before="120"/>
        <w:ind w:left="567" w:hanging="567"/>
        <w:contextualSpacing w:val="0"/>
        <w:jc w:val="both"/>
        <w:rPr>
          <w:rFonts w:ascii="DDC Uchen" w:eastAsia="DDC Uchen" w:hAnsi="DDC Uchen" w:cs="DDC Uchen"/>
          <w:lang w:bidi="ar-SA"/>
        </w:rPr>
      </w:pPr>
      <w:r>
        <w:t>If such alterations result in changes to the unit details, the cost of issuing a new lagthram shall be borne by the owner of the altered unit.</w:t>
      </w:r>
    </w:p>
    <w:p w14:paraId="7735D55F" w14:textId="157895DA" w:rsidR="00CE5B45" w:rsidRPr="00CE5B45" w:rsidRDefault="00CE5B45" w:rsidP="00394732">
      <w:pPr>
        <w:pStyle w:val="ListParagraph"/>
        <w:numPr>
          <w:ilvl w:val="0"/>
          <w:numId w:val="16"/>
        </w:numPr>
        <w:spacing w:before="120" w:after="360"/>
        <w:ind w:left="567" w:hanging="567"/>
        <w:contextualSpacing w:val="0"/>
        <w:jc w:val="both"/>
        <w:rPr>
          <w:rFonts w:ascii="DDC Uchen" w:eastAsia="DDC Uchen" w:hAnsi="DDC Uchen" w:cs="DDC Uchen"/>
          <w:lang w:bidi="ar-SA"/>
        </w:rPr>
      </w:pPr>
      <w:r>
        <w:t>Any physical alteration to a unit, including extensions, shall require prior consent from the co-owners and approval from the Local Authority.</w:t>
      </w:r>
    </w:p>
    <w:p w14:paraId="5F75C494" w14:textId="77777777" w:rsidR="00CE5B45" w:rsidRPr="00CE5B45" w:rsidRDefault="00CE5B45" w:rsidP="00394732">
      <w:pPr>
        <w:pStyle w:val="Heading2"/>
        <w:adjustRightInd w:val="0"/>
        <w:snapToGrid w:val="0"/>
        <w:spacing w:before="120" w:after="200"/>
        <w:rPr>
          <w:rFonts w:ascii="Times New Roman" w:eastAsia="Times New Roman" w:hAnsi="Times New Roman" w:cs="Times New Roman"/>
          <w:b/>
          <w:color w:val="000000" w:themeColor="text1"/>
          <w:sz w:val="24"/>
          <w:szCs w:val="24"/>
        </w:rPr>
      </w:pPr>
      <w:bookmarkStart w:id="17" w:name="_Toc201756447"/>
      <w:r w:rsidRPr="00CE5B45">
        <w:rPr>
          <w:rFonts w:ascii="Times New Roman" w:eastAsia="Times New Roman" w:hAnsi="Times New Roman" w:cs="Times New Roman"/>
          <w:b/>
          <w:color w:val="000000" w:themeColor="text1"/>
          <w:sz w:val="24"/>
          <w:szCs w:val="24"/>
        </w:rPr>
        <w:t>Calculation of Proportionate Land Right</w:t>
      </w:r>
      <w:bookmarkEnd w:id="17"/>
    </w:p>
    <w:p w14:paraId="1A327AE3" w14:textId="462E6E17" w:rsidR="008B053F" w:rsidRPr="00CE5B45" w:rsidRDefault="00CE5B45" w:rsidP="00394732">
      <w:pPr>
        <w:pStyle w:val="ListParagraph"/>
        <w:numPr>
          <w:ilvl w:val="0"/>
          <w:numId w:val="16"/>
        </w:numPr>
        <w:spacing w:before="120"/>
        <w:ind w:left="567" w:hanging="567"/>
        <w:contextualSpacing w:val="0"/>
        <w:jc w:val="both"/>
        <w:rPr>
          <w:rFonts w:ascii="DDC Uchen" w:eastAsia="DDC Uchen" w:hAnsi="DDC Uchen" w:cs="DDC Uchen"/>
        </w:rPr>
      </w:pPr>
      <w:r>
        <w:t>The Proportionate Land Right of units shall be determined by the concerned parties using the formulas as prescribed in the Strata Transaction Guideline, or mutually agreeable calculations endorsed by all co-owners.</w:t>
      </w:r>
    </w:p>
    <w:p w14:paraId="7E425094" w14:textId="4B6F9F2C" w:rsidR="00CE5B45" w:rsidRPr="00CE5B45" w:rsidRDefault="00CE5B45" w:rsidP="00394732">
      <w:pPr>
        <w:pStyle w:val="ListParagraph"/>
        <w:numPr>
          <w:ilvl w:val="0"/>
          <w:numId w:val="16"/>
        </w:numPr>
        <w:spacing w:before="120"/>
        <w:ind w:left="567" w:hanging="567"/>
        <w:contextualSpacing w:val="0"/>
        <w:jc w:val="both"/>
        <w:rPr>
          <w:rFonts w:ascii="DDC Uchen" w:eastAsia="DDC Uchen" w:hAnsi="DDC Uchen" w:cs="DDC Uchen"/>
        </w:rPr>
      </w:pPr>
      <w:r>
        <w:t>The calculation of  Proportionate Land Right shall be rounded up to four decimal places.</w:t>
      </w:r>
    </w:p>
    <w:p w14:paraId="72BAD7BD" w14:textId="77777777" w:rsidR="00CE5B45" w:rsidRPr="00CE5B45" w:rsidRDefault="00CE5B45" w:rsidP="00394732">
      <w:pPr>
        <w:pStyle w:val="ListParagraph"/>
        <w:numPr>
          <w:ilvl w:val="0"/>
          <w:numId w:val="16"/>
        </w:numPr>
        <w:spacing w:before="120"/>
        <w:ind w:left="567" w:hanging="567"/>
        <w:contextualSpacing w:val="0"/>
        <w:jc w:val="both"/>
        <w:rPr>
          <w:rFonts w:ascii="DDC Uchen" w:eastAsia="DDC Uchen" w:hAnsi="DDC Uchen" w:cs="DDC Uchen"/>
        </w:rPr>
      </w:pPr>
      <w:r>
        <w:t xml:space="preserve">The total Proportionate Land Right shall match the total plot area when rounded to the nearest whole number in sq.ft for urban and up to three decimal places in acreage for rural.       </w:t>
      </w:r>
    </w:p>
    <w:p w14:paraId="64A9C00E" w14:textId="1AF7D896" w:rsidR="008F10D4" w:rsidRPr="00394732" w:rsidRDefault="008F10D4" w:rsidP="00394732">
      <w:pPr>
        <w:pStyle w:val="ListParagraph"/>
        <w:numPr>
          <w:ilvl w:val="0"/>
          <w:numId w:val="16"/>
        </w:numPr>
        <w:spacing w:before="120" w:after="240" w:line="276" w:lineRule="auto"/>
        <w:ind w:left="567" w:hanging="567"/>
        <w:contextualSpacing w:val="0"/>
        <w:jc w:val="both"/>
        <w:rPr>
          <w:rFonts w:ascii="DDC Uchen" w:eastAsia="DDC Uchen" w:hAnsi="DDC Uchen" w:cs="DDC Uchen"/>
        </w:rPr>
      </w:pPr>
      <w:r>
        <w:t xml:space="preserve">In cases where the subdivision is feasible, the plot must first be subdivided to create a separate plot for the area with structure, and subsequent Proportionate Land Right shall be calculated. </w:t>
      </w:r>
      <w:r w:rsidR="00CE5B45">
        <w:t xml:space="preserve">                        </w:t>
      </w:r>
    </w:p>
    <w:p w14:paraId="2B1A7FE2" w14:textId="77777777" w:rsidR="008F10D4" w:rsidRPr="008F10D4" w:rsidRDefault="008F10D4" w:rsidP="008F10D4">
      <w:pPr>
        <w:rPr>
          <w:rFonts w:eastAsia="DDC Uchen"/>
          <w:lang w:bidi="bo-CN"/>
        </w:rPr>
      </w:pPr>
    </w:p>
    <w:p w14:paraId="5C3BB7E9" w14:textId="187FFD6B" w:rsidR="008F10D4" w:rsidRDefault="008F10D4" w:rsidP="00394732">
      <w:pPr>
        <w:pStyle w:val="ListParagraph"/>
        <w:numPr>
          <w:ilvl w:val="0"/>
          <w:numId w:val="16"/>
        </w:numPr>
        <w:spacing w:before="120" w:after="240" w:line="276" w:lineRule="auto"/>
        <w:ind w:left="567" w:hanging="567"/>
        <w:contextualSpacing w:val="0"/>
        <w:jc w:val="both"/>
      </w:pPr>
      <w:r>
        <w:lastRenderedPageBreak/>
        <w:t xml:space="preserve">For the calculation of Proportionate Land Right, the total number of units shall be in accordance with the Occupancy Certificate. </w:t>
      </w:r>
    </w:p>
    <w:p w14:paraId="3C0D4DA8" w14:textId="77777777" w:rsidR="008F10D4" w:rsidRPr="008F10D4" w:rsidRDefault="008F10D4" w:rsidP="008F10D4">
      <w:pPr>
        <w:pStyle w:val="Heading1"/>
        <w:spacing w:line="276" w:lineRule="auto"/>
        <w:ind w:left="-142"/>
        <w:contextualSpacing/>
        <w:rPr>
          <w:rFonts w:eastAsia="Times New Roman" w:cs="Times New Roman"/>
          <w:bCs w:val="0"/>
          <w:color w:val="000000" w:themeColor="text1"/>
        </w:rPr>
      </w:pPr>
      <w:bookmarkStart w:id="18" w:name="_Toc201756448"/>
      <w:r w:rsidRPr="008F10D4">
        <w:rPr>
          <w:rFonts w:eastAsia="Times New Roman" w:cs="Times New Roman"/>
          <w:bCs w:val="0"/>
          <w:color w:val="000000" w:themeColor="text1"/>
        </w:rPr>
        <w:t>CHAPTER IV</w:t>
      </w:r>
      <w:bookmarkEnd w:id="18"/>
    </w:p>
    <w:p w14:paraId="6568FF7E" w14:textId="77777777" w:rsidR="008F10D4" w:rsidRPr="008F10D4" w:rsidRDefault="008F10D4" w:rsidP="008F10D4">
      <w:pPr>
        <w:pStyle w:val="Heading1"/>
        <w:spacing w:line="276" w:lineRule="auto"/>
        <w:ind w:left="-142"/>
        <w:contextualSpacing/>
        <w:rPr>
          <w:rFonts w:eastAsia="Times New Roman" w:cs="Times New Roman"/>
          <w:bCs w:val="0"/>
          <w:color w:val="000000" w:themeColor="text1"/>
        </w:rPr>
      </w:pPr>
      <w:bookmarkStart w:id="19" w:name="_303pwtd7ntp2" w:colFirst="0" w:colLast="0"/>
      <w:bookmarkStart w:id="20" w:name="_Toc201756449"/>
      <w:bookmarkEnd w:id="19"/>
      <w:r w:rsidRPr="008F10D4">
        <w:rPr>
          <w:rFonts w:eastAsia="Times New Roman" w:cs="Times New Roman"/>
          <w:bCs w:val="0"/>
          <w:color w:val="000000" w:themeColor="text1"/>
        </w:rPr>
        <w:t>CONVEYANCE OF STRATA OWNERSHIP</w:t>
      </w:r>
      <w:bookmarkEnd w:id="20"/>
    </w:p>
    <w:p w14:paraId="48AE5AAE" w14:textId="63D9AE2F" w:rsidR="008F10D4" w:rsidRPr="00394732" w:rsidRDefault="008F10D4" w:rsidP="008F10D4">
      <w:pPr>
        <w:rPr>
          <w:rFonts w:eastAsia="DDC Uchen"/>
          <w:sz w:val="10"/>
          <w:szCs w:val="10"/>
          <w:lang w:bidi="bo-CN"/>
        </w:rPr>
      </w:pPr>
    </w:p>
    <w:p w14:paraId="1B9DC7D1" w14:textId="6FED16C2" w:rsidR="008F10D4" w:rsidRDefault="008F10D4" w:rsidP="008F10D4">
      <w:pPr>
        <w:pStyle w:val="Heading2"/>
        <w:adjustRightInd w:val="0"/>
        <w:snapToGrid w:val="0"/>
        <w:spacing w:before="120" w:after="240" w:line="276" w:lineRule="auto"/>
        <w:rPr>
          <w:rFonts w:ascii="Times New Roman" w:eastAsia="Times New Roman" w:hAnsi="Times New Roman" w:cs="Times New Roman"/>
          <w:b/>
          <w:color w:val="000000" w:themeColor="text1"/>
          <w:sz w:val="24"/>
          <w:szCs w:val="24"/>
        </w:rPr>
      </w:pPr>
      <w:bookmarkStart w:id="21" w:name="_Toc201756450"/>
      <w:r w:rsidRPr="008F10D4">
        <w:rPr>
          <w:rFonts w:ascii="Times New Roman" w:eastAsia="Times New Roman" w:hAnsi="Times New Roman" w:cs="Times New Roman"/>
          <w:b/>
          <w:color w:val="000000" w:themeColor="text1"/>
          <w:sz w:val="24"/>
          <w:szCs w:val="24"/>
        </w:rPr>
        <w:t xml:space="preserve">Conveyance of Strata </w:t>
      </w:r>
      <w:r>
        <w:rPr>
          <w:rFonts w:ascii="Times New Roman" w:eastAsia="Times New Roman" w:hAnsi="Times New Roman" w:cs="Times New Roman"/>
          <w:b/>
          <w:color w:val="000000" w:themeColor="text1"/>
          <w:sz w:val="24"/>
          <w:szCs w:val="24"/>
        </w:rPr>
        <w:t>O</w:t>
      </w:r>
      <w:r w:rsidRPr="008F10D4">
        <w:rPr>
          <w:rFonts w:ascii="Times New Roman" w:eastAsia="Times New Roman" w:hAnsi="Times New Roman" w:cs="Times New Roman"/>
          <w:b/>
          <w:color w:val="000000" w:themeColor="text1"/>
          <w:sz w:val="24"/>
          <w:szCs w:val="24"/>
        </w:rPr>
        <w:t>wnership</w:t>
      </w:r>
      <w:bookmarkEnd w:id="21"/>
    </w:p>
    <w:p w14:paraId="758F0E0E" w14:textId="53D93797" w:rsidR="008F10D4" w:rsidRDefault="008F10D4" w:rsidP="008F10D4">
      <w:pPr>
        <w:pStyle w:val="ListParagraph"/>
        <w:numPr>
          <w:ilvl w:val="0"/>
          <w:numId w:val="16"/>
        </w:numPr>
        <w:spacing w:before="120" w:after="240" w:line="276" w:lineRule="auto"/>
        <w:ind w:left="567" w:hanging="567"/>
        <w:contextualSpacing w:val="0"/>
        <w:jc w:val="both"/>
      </w:pPr>
      <w:r>
        <w:t>The building and unit information as per the Occupancy Certificate, along with the Proportionate Land Rights, shall be updated in the Thram database at the respective Local Authority.</w:t>
      </w:r>
    </w:p>
    <w:p w14:paraId="3F821F05" w14:textId="77777777" w:rsidR="008F10D4" w:rsidRDefault="008F10D4" w:rsidP="008F10D4">
      <w:pPr>
        <w:pStyle w:val="ListParagraph"/>
        <w:numPr>
          <w:ilvl w:val="0"/>
          <w:numId w:val="16"/>
        </w:numPr>
        <w:spacing w:before="120" w:after="240" w:line="276" w:lineRule="auto"/>
        <w:ind w:left="567" w:hanging="567"/>
        <w:contextualSpacing w:val="0"/>
        <w:jc w:val="both"/>
      </w:pPr>
      <w:r>
        <w:t>These details must be submitted through the Building and Unit Validation Form prescribed under Schedule 2, signed and endorsed by all co-owners, where applicable.</w:t>
      </w:r>
    </w:p>
    <w:p w14:paraId="3CA7EF93" w14:textId="0ED7528B" w:rsidR="008F10D4" w:rsidRDefault="008F10D4" w:rsidP="008F10D4">
      <w:pPr>
        <w:pStyle w:val="ListParagraph"/>
        <w:numPr>
          <w:ilvl w:val="0"/>
          <w:numId w:val="16"/>
        </w:numPr>
        <w:spacing w:before="120" w:after="240" w:line="276" w:lineRule="auto"/>
        <w:ind w:left="567" w:hanging="567"/>
        <w:contextualSpacing w:val="0"/>
        <w:jc w:val="both"/>
      </w:pPr>
      <w:r>
        <w:t xml:space="preserve">In compliance with the Strata Transaction Guideline, all strata conveyances shall be submitted through the eSakor portal. </w:t>
      </w:r>
    </w:p>
    <w:p w14:paraId="23522370" w14:textId="4F36759E" w:rsidR="008F10D4" w:rsidRDefault="008F10D4" w:rsidP="008F10D4">
      <w:pPr>
        <w:pStyle w:val="ListParagraph"/>
        <w:numPr>
          <w:ilvl w:val="0"/>
          <w:numId w:val="16"/>
        </w:numPr>
        <w:spacing w:before="120" w:after="240" w:line="276" w:lineRule="auto"/>
        <w:ind w:left="567" w:hanging="567"/>
        <w:contextualSpacing w:val="0"/>
        <w:jc w:val="both"/>
      </w:pPr>
      <w:r>
        <w:t>All provisions related to prohibited land transactions under the Land Act 2007 shall also apply to strata transactions.</w:t>
      </w:r>
    </w:p>
    <w:p w14:paraId="02B7A9B1" w14:textId="37ACF5F5" w:rsidR="008F10D4" w:rsidRDefault="008F10D4" w:rsidP="008F10D4">
      <w:pPr>
        <w:pStyle w:val="ListParagraph"/>
        <w:numPr>
          <w:ilvl w:val="0"/>
          <w:numId w:val="16"/>
        </w:numPr>
        <w:spacing w:before="120" w:after="240" w:line="276" w:lineRule="auto"/>
        <w:ind w:left="567" w:hanging="567"/>
        <w:contextualSpacing w:val="0"/>
        <w:jc w:val="both"/>
      </w:pPr>
      <w:r>
        <w:t>If the plot on which the building stands is restricted by the competent authorities, it shall not be transacted until the restriction is lifted. However, if a specific unit is being restricted, the other remaining units shall remain unaffected.</w:t>
      </w:r>
    </w:p>
    <w:p w14:paraId="01647D77" w14:textId="5E942363" w:rsidR="008F10D4" w:rsidRDefault="008F10D4" w:rsidP="00394732">
      <w:pPr>
        <w:pStyle w:val="ListParagraph"/>
        <w:numPr>
          <w:ilvl w:val="0"/>
          <w:numId w:val="16"/>
        </w:numPr>
        <w:spacing w:before="120" w:after="120" w:line="276" w:lineRule="auto"/>
        <w:ind w:left="567" w:hanging="567"/>
        <w:contextualSpacing w:val="0"/>
        <w:jc w:val="both"/>
      </w:pPr>
      <w:r>
        <w:lastRenderedPageBreak/>
        <w:t>Any withdrawal of a transaction shall be addressed in accordance with the Section 141 of the Land Act of Bhutan 2007.</w:t>
      </w:r>
      <w:r w:rsidRPr="008F10D4">
        <w:t xml:space="preserve"> </w:t>
      </w:r>
      <w:r>
        <w:t>Any withdrawal of a transaction shall be addressed in accordance with the Section 141 of the Land Act of Bhutan 2007.</w:t>
      </w:r>
    </w:p>
    <w:p w14:paraId="589073B7" w14:textId="77777777" w:rsidR="008F10D4" w:rsidRDefault="008F10D4" w:rsidP="00394732">
      <w:pPr>
        <w:pStyle w:val="ListParagraph"/>
        <w:numPr>
          <w:ilvl w:val="0"/>
          <w:numId w:val="16"/>
        </w:numPr>
        <w:spacing w:before="120" w:after="120" w:line="276" w:lineRule="auto"/>
        <w:ind w:left="567" w:hanging="567"/>
        <w:contextualSpacing w:val="0"/>
        <w:jc w:val="both"/>
      </w:pPr>
      <w:r>
        <w:t xml:space="preserve">Any building or unit acquired by the government shall be compensated in accordance with the Compensation Rates adopted by the Ministry of Finance. </w:t>
      </w:r>
      <w:r>
        <w:tab/>
      </w:r>
    </w:p>
    <w:p w14:paraId="357C8EAC" w14:textId="37D74575" w:rsidR="008F10D4" w:rsidRDefault="008F10D4" w:rsidP="008F10D4">
      <w:pPr>
        <w:pStyle w:val="ListParagraph"/>
        <w:numPr>
          <w:ilvl w:val="0"/>
          <w:numId w:val="16"/>
        </w:numPr>
        <w:spacing w:before="120" w:after="240" w:line="276" w:lineRule="auto"/>
        <w:ind w:left="567" w:hanging="567"/>
        <w:contextualSpacing w:val="0"/>
        <w:jc w:val="both"/>
      </w:pPr>
      <w:r>
        <w:t>Any ownership changes shall be brought to the notice of the Strata Management Committee.</w:t>
      </w:r>
    </w:p>
    <w:p w14:paraId="726F266B" w14:textId="179D8BE1" w:rsidR="008F10D4" w:rsidRDefault="008F10D4" w:rsidP="00394732">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22" w:name="_Toc201756451"/>
      <w:r w:rsidRPr="008F10D4">
        <w:rPr>
          <w:rFonts w:ascii="Times New Roman" w:eastAsia="Times New Roman" w:hAnsi="Times New Roman" w:cs="Times New Roman"/>
          <w:b/>
          <w:color w:val="000000" w:themeColor="text1"/>
          <w:sz w:val="24"/>
          <w:szCs w:val="24"/>
        </w:rPr>
        <w:t>Lagthram</w:t>
      </w:r>
      <w:bookmarkEnd w:id="22"/>
    </w:p>
    <w:p w14:paraId="120BF681" w14:textId="4A8F7478" w:rsidR="008F10D4" w:rsidRDefault="008F10D4" w:rsidP="00394732">
      <w:pPr>
        <w:pStyle w:val="ListParagraph"/>
        <w:numPr>
          <w:ilvl w:val="0"/>
          <w:numId w:val="16"/>
        </w:numPr>
        <w:spacing w:before="120" w:after="120" w:line="276" w:lineRule="auto"/>
        <w:ind w:left="567" w:hanging="567"/>
        <w:contextualSpacing w:val="0"/>
        <w:jc w:val="both"/>
      </w:pPr>
      <w:r>
        <w:t>A unit-wise Lagthram shall be provided for the ownership of the strata properties by the National Land Commission Secretariat.</w:t>
      </w:r>
    </w:p>
    <w:p w14:paraId="7C740139" w14:textId="57892F5C" w:rsidR="008F10D4" w:rsidRDefault="008F10D4" w:rsidP="00394732">
      <w:pPr>
        <w:pStyle w:val="ListParagraph"/>
        <w:numPr>
          <w:ilvl w:val="0"/>
          <w:numId w:val="16"/>
        </w:numPr>
        <w:spacing w:before="120" w:after="120" w:line="276" w:lineRule="auto"/>
        <w:ind w:left="567" w:hanging="567"/>
        <w:contextualSpacing w:val="0"/>
        <w:jc w:val="both"/>
      </w:pPr>
      <w:r>
        <w:t>Lagthrams shall contain the details of the owner, land, and unit along with its Proportionate Land Rights.</w:t>
      </w:r>
      <w:r>
        <w:rPr>
          <w:b/>
        </w:rPr>
        <w:t xml:space="preserve"> </w:t>
      </w:r>
      <w:r>
        <w:t xml:space="preserve"> </w:t>
      </w:r>
    </w:p>
    <w:p w14:paraId="50B5C3BC" w14:textId="2C348466" w:rsidR="008F10D4" w:rsidRDefault="008F10D4" w:rsidP="008F10D4">
      <w:pPr>
        <w:pStyle w:val="ListParagraph"/>
        <w:numPr>
          <w:ilvl w:val="0"/>
          <w:numId w:val="16"/>
        </w:numPr>
        <w:spacing w:before="120" w:after="240" w:line="276" w:lineRule="auto"/>
        <w:ind w:left="567" w:hanging="567"/>
        <w:contextualSpacing w:val="0"/>
        <w:jc w:val="both"/>
      </w:pPr>
      <w:r>
        <w:t>Any additional information shall be available through the QR code on the Lagthram.</w:t>
      </w:r>
    </w:p>
    <w:p w14:paraId="71E11ECC" w14:textId="77777777" w:rsidR="008F10D4" w:rsidRPr="008F10D4" w:rsidRDefault="008F10D4" w:rsidP="008F10D4">
      <w:pPr>
        <w:pStyle w:val="Heading1"/>
        <w:spacing w:line="276" w:lineRule="auto"/>
        <w:ind w:left="-142"/>
        <w:contextualSpacing/>
        <w:rPr>
          <w:rFonts w:eastAsia="Times New Roman" w:cs="Times New Roman"/>
          <w:bCs w:val="0"/>
          <w:color w:val="000000" w:themeColor="text1"/>
        </w:rPr>
      </w:pPr>
      <w:bookmarkStart w:id="23" w:name="_Toc201756452"/>
      <w:r w:rsidRPr="008F10D4">
        <w:rPr>
          <w:rFonts w:eastAsia="Times New Roman" w:cs="Times New Roman"/>
          <w:bCs w:val="0"/>
          <w:color w:val="000000" w:themeColor="text1"/>
        </w:rPr>
        <w:t>CHAPTER V</w:t>
      </w:r>
      <w:bookmarkEnd w:id="23"/>
    </w:p>
    <w:p w14:paraId="085CA759" w14:textId="75C8183D" w:rsidR="00241561" w:rsidRPr="00394732" w:rsidRDefault="008F10D4" w:rsidP="00394732">
      <w:pPr>
        <w:pStyle w:val="Heading1"/>
        <w:spacing w:line="276" w:lineRule="auto"/>
        <w:ind w:left="-142"/>
        <w:contextualSpacing/>
        <w:rPr>
          <w:rFonts w:eastAsia="Times New Roman" w:cs="Times New Roman"/>
          <w:bCs w:val="0"/>
          <w:color w:val="000000" w:themeColor="text1"/>
        </w:rPr>
      </w:pPr>
      <w:bookmarkStart w:id="24" w:name="_ywj2cx6w60um" w:colFirst="0" w:colLast="0"/>
      <w:bookmarkStart w:id="25" w:name="_Toc201756453"/>
      <w:bookmarkEnd w:id="24"/>
      <w:r w:rsidRPr="008F10D4">
        <w:rPr>
          <w:rFonts w:eastAsia="Times New Roman" w:cs="Times New Roman"/>
          <w:bCs w:val="0"/>
          <w:color w:val="000000" w:themeColor="text1"/>
        </w:rPr>
        <w:t>STRATA MANAGEMENT COMMITTEE</w:t>
      </w:r>
      <w:bookmarkEnd w:id="25"/>
      <w:r w:rsidRPr="008F10D4">
        <w:rPr>
          <w:rFonts w:eastAsia="Times New Roman" w:cs="Times New Roman"/>
          <w:bCs w:val="0"/>
          <w:color w:val="000000" w:themeColor="text1"/>
        </w:rPr>
        <w:t xml:space="preserve"> </w:t>
      </w:r>
    </w:p>
    <w:p w14:paraId="67509592" w14:textId="77777777" w:rsidR="00241561" w:rsidRPr="00241561"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26" w:name="_Toc201756454"/>
      <w:r w:rsidRPr="00241561">
        <w:rPr>
          <w:rFonts w:ascii="Times New Roman" w:eastAsia="Times New Roman" w:hAnsi="Times New Roman" w:cs="Times New Roman"/>
          <w:b/>
          <w:color w:val="000000" w:themeColor="text1"/>
          <w:sz w:val="24"/>
          <w:szCs w:val="24"/>
        </w:rPr>
        <w:t>Establishment of Strata Management Committee</w:t>
      </w:r>
      <w:bookmarkEnd w:id="26"/>
      <w:r w:rsidRPr="00241561">
        <w:rPr>
          <w:rFonts w:ascii="Times New Roman" w:eastAsia="Times New Roman" w:hAnsi="Times New Roman" w:cs="Times New Roman"/>
          <w:b/>
          <w:color w:val="000000" w:themeColor="text1"/>
          <w:sz w:val="24"/>
          <w:szCs w:val="24"/>
        </w:rPr>
        <w:t xml:space="preserve"> </w:t>
      </w:r>
    </w:p>
    <w:p w14:paraId="00868437" w14:textId="77777777" w:rsidR="00241561" w:rsidRDefault="00241561" w:rsidP="00241561">
      <w:pPr>
        <w:pStyle w:val="ListParagraph"/>
        <w:numPr>
          <w:ilvl w:val="0"/>
          <w:numId w:val="16"/>
        </w:numPr>
        <w:spacing w:before="120" w:after="240" w:line="276" w:lineRule="auto"/>
        <w:ind w:left="567" w:hanging="567"/>
        <w:contextualSpacing w:val="0"/>
        <w:jc w:val="both"/>
      </w:pPr>
      <w:r>
        <w:t xml:space="preserve">Where there are multiple co-owners in a building with strata ownership, a Strata Management Committee may be formed to manage the property if all strata owners mutually agree to it. </w:t>
      </w:r>
    </w:p>
    <w:p w14:paraId="1F7E5760" w14:textId="2372A73D" w:rsidR="008F10D4" w:rsidRPr="008F10D4" w:rsidRDefault="00241561" w:rsidP="00241561">
      <w:pPr>
        <w:pStyle w:val="ListParagraph"/>
        <w:numPr>
          <w:ilvl w:val="0"/>
          <w:numId w:val="16"/>
        </w:numPr>
        <w:spacing w:before="120" w:after="240" w:line="276" w:lineRule="auto"/>
        <w:ind w:left="567" w:hanging="567"/>
        <w:contextualSpacing w:val="0"/>
        <w:jc w:val="both"/>
      </w:pPr>
      <w:r>
        <w:lastRenderedPageBreak/>
        <w:t>The Strata Management Committee shall be registered with the respective Local Authority based on the form attached as prescribed under Schedule 3.</w:t>
      </w:r>
    </w:p>
    <w:p w14:paraId="4AB0654B" w14:textId="06A4C50A" w:rsidR="00241561" w:rsidRPr="00394732" w:rsidRDefault="00241561" w:rsidP="00394732">
      <w:pPr>
        <w:pStyle w:val="ListParagraph"/>
        <w:numPr>
          <w:ilvl w:val="0"/>
          <w:numId w:val="16"/>
        </w:numPr>
        <w:spacing w:before="120" w:after="240" w:line="276" w:lineRule="auto"/>
        <w:ind w:left="567" w:hanging="567"/>
        <w:contextualSpacing w:val="0"/>
        <w:jc w:val="both"/>
      </w:pPr>
      <w:r>
        <w:t>In the absence of the Strata Management Committee, the responsibility for addressing any disputes or issues, including those related to common properties, shall vest with the Local Authority.</w:t>
      </w:r>
    </w:p>
    <w:p w14:paraId="1B5E0B2D"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27" w:name="_Toc201756455"/>
      <w:r w:rsidRPr="00DE2BAB">
        <w:rPr>
          <w:rFonts w:ascii="Times New Roman" w:eastAsia="Times New Roman" w:hAnsi="Times New Roman" w:cs="Times New Roman"/>
          <w:b/>
          <w:color w:val="000000" w:themeColor="text1"/>
          <w:sz w:val="24"/>
          <w:szCs w:val="24"/>
        </w:rPr>
        <w:t>Strata Management Committee Members</w:t>
      </w:r>
      <w:bookmarkEnd w:id="27"/>
    </w:p>
    <w:p w14:paraId="0085EA90" w14:textId="77777777" w:rsidR="00241561" w:rsidRPr="00241561" w:rsidRDefault="00241561" w:rsidP="00394732">
      <w:pPr>
        <w:pStyle w:val="ListParagraph"/>
        <w:numPr>
          <w:ilvl w:val="0"/>
          <w:numId w:val="16"/>
        </w:numPr>
        <w:spacing w:before="120" w:after="120" w:line="276" w:lineRule="auto"/>
        <w:ind w:left="567" w:hanging="567"/>
        <w:contextualSpacing w:val="0"/>
        <w:jc w:val="both"/>
        <w:rPr>
          <w:rFonts w:ascii="Garamond" w:eastAsia="Garamond" w:hAnsi="Garamond" w:cs="Garamond"/>
        </w:rPr>
      </w:pPr>
      <w:r>
        <w:t xml:space="preserve">The Strata Management Committee shall consist of  following members: </w:t>
      </w:r>
    </w:p>
    <w:p w14:paraId="0E727E57" w14:textId="50FB37F0" w:rsidR="00241561" w:rsidRPr="00241561" w:rsidRDefault="00241561" w:rsidP="00394732">
      <w:pPr>
        <w:pStyle w:val="ListParagraph"/>
        <w:numPr>
          <w:ilvl w:val="0"/>
          <w:numId w:val="22"/>
        </w:numPr>
        <w:spacing w:before="120" w:after="120"/>
        <w:ind w:left="924" w:hanging="357"/>
        <w:contextualSpacing w:val="0"/>
        <w:jc w:val="both"/>
        <w:rPr>
          <w:rFonts w:ascii="Garamond" w:eastAsia="Garamond" w:hAnsi="Garamond" w:cs="Garamond"/>
        </w:rPr>
      </w:pPr>
      <w:r>
        <w:t>Chairperson</w:t>
      </w:r>
    </w:p>
    <w:p w14:paraId="59659451" w14:textId="77777777" w:rsidR="00241561" w:rsidRDefault="00241561" w:rsidP="00394732">
      <w:pPr>
        <w:pStyle w:val="ListParagraph"/>
        <w:numPr>
          <w:ilvl w:val="0"/>
          <w:numId w:val="22"/>
        </w:numPr>
        <w:spacing w:before="120" w:after="120"/>
        <w:ind w:left="924" w:hanging="357"/>
        <w:contextualSpacing w:val="0"/>
        <w:jc w:val="both"/>
      </w:pPr>
      <w:r>
        <w:t>Treasurer</w:t>
      </w:r>
    </w:p>
    <w:p w14:paraId="28F7BC0F" w14:textId="77777777" w:rsidR="00241561" w:rsidRDefault="00241561" w:rsidP="00394732">
      <w:pPr>
        <w:pStyle w:val="ListParagraph"/>
        <w:numPr>
          <w:ilvl w:val="0"/>
          <w:numId w:val="22"/>
        </w:numPr>
        <w:spacing w:before="120" w:after="120"/>
        <w:ind w:left="924" w:hanging="357"/>
        <w:contextualSpacing w:val="0"/>
        <w:jc w:val="both"/>
      </w:pPr>
      <w:r>
        <w:t>General Secretary, and</w:t>
      </w:r>
    </w:p>
    <w:p w14:paraId="42F65853" w14:textId="77777777" w:rsidR="00241561" w:rsidRDefault="00241561" w:rsidP="00394732">
      <w:pPr>
        <w:pStyle w:val="ListParagraph"/>
        <w:numPr>
          <w:ilvl w:val="0"/>
          <w:numId w:val="22"/>
        </w:numPr>
        <w:spacing w:before="120" w:after="120"/>
        <w:ind w:left="924" w:hanging="357"/>
        <w:contextualSpacing w:val="0"/>
        <w:jc w:val="both"/>
      </w:pPr>
      <w:r>
        <w:t xml:space="preserve">All other co-owners as members </w:t>
      </w:r>
    </w:p>
    <w:p w14:paraId="163111E7" w14:textId="34F9243D" w:rsidR="00241561" w:rsidRPr="00241561" w:rsidRDefault="00241561" w:rsidP="00241561">
      <w:pPr>
        <w:pStyle w:val="ListParagraph"/>
        <w:numPr>
          <w:ilvl w:val="0"/>
          <w:numId w:val="16"/>
        </w:numPr>
        <w:spacing w:before="120" w:after="240" w:line="276" w:lineRule="auto"/>
        <w:ind w:left="567" w:hanging="567"/>
        <w:contextualSpacing w:val="0"/>
        <w:jc w:val="both"/>
      </w:pPr>
      <w:r>
        <w:t>The</w:t>
      </w:r>
      <w:r w:rsidRPr="00241561">
        <w:t xml:space="preserve"> President, Treasurer and General </w:t>
      </w:r>
      <w:r>
        <w:t>S</w:t>
      </w:r>
      <w:r w:rsidRPr="00241561">
        <w:t xml:space="preserve">ecretary of the committee shall be appointed by the strata owners, and the tenure shall be 3 years or as may be agreed by the members.  </w:t>
      </w:r>
    </w:p>
    <w:p w14:paraId="155D44CD" w14:textId="77777777" w:rsidR="00241561" w:rsidRPr="00DE2BAB" w:rsidRDefault="00241561" w:rsidP="00DE2BAB">
      <w:pPr>
        <w:pStyle w:val="Heading2"/>
        <w:adjustRightInd w:val="0"/>
        <w:snapToGrid w:val="0"/>
        <w:spacing w:before="120" w:after="120"/>
        <w:rPr>
          <w:rFonts w:ascii="Times New Roman" w:eastAsia="Times New Roman" w:hAnsi="Times New Roman" w:cs="Times New Roman"/>
          <w:b/>
          <w:color w:val="000000" w:themeColor="text1"/>
          <w:sz w:val="24"/>
          <w:szCs w:val="24"/>
        </w:rPr>
      </w:pPr>
      <w:bookmarkStart w:id="28" w:name="_Toc201756456"/>
      <w:r w:rsidRPr="00DE2BAB">
        <w:rPr>
          <w:rFonts w:ascii="Times New Roman" w:eastAsia="Times New Roman" w:hAnsi="Times New Roman" w:cs="Times New Roman"/>
          <w:b/>
          <w:color w:val="000000" w:themeColor="text1"/>
          <w:sz w:val="24"/>
          <w:szCs w:val="24"/>
        </w:rPr>
        <w:t>Roles and Responsibilities</w:t>
      </w:r>
      <w:bookmarkEnd w:id="28"/>
    </w:p>
    <w:p w14:paraId="33CB5A90" w14:textId="66D0A2DD" w:rsidR="00241561" w:rsidRDefault="00241561" w:rsidP="00394732">
      <w:pPr>
        <w:pStyle w:val="ListParagraph"/>
        <w:numPr>
          <w:ilvl w:val="0"/>
          <w:numId w:val="16"/>
        </w:numPr>
        <w:spacing w:before="120" w:after="120" w:line="276" w:lineRule="auto"/>
        <w:ind w:left="567" w:hanging="567"/>
        <w:contextualSpacing w:val="0"/>
        <w:jc w:val="both"/>
      </w:pPr>
      <w:r>
        <w:t>The Strata Management Committee shall:</w:t>
      </w:r>
    </w:p>
    <w:p w14:paraId="5FE237A1" w14:textId="77777777" w:rsidR="00241561" w:rsidRDefault="00241561" w:rsidP="00394732">
      <w:pPr>
        <w:pStyle w:val="ListParagraph"/>
        <w:numPr>
          <w:ilvl w:val="0"/>
          <w:numId w:val="23"/>
        </w:numPr>
        <w:spacing w:before="120" w:after="120" w:line="276" w:lineRule="auto"/>
        <w:contextualSpacing w:val="0"/>
        <w:jc w:val="both"/>
      </w:pPr>
      <w:r>
        <w:t xml:space="preserve">have the authority to manage the property. </w:t>
      </w:r>
    </w:p>
    <w:p w14:paraId="316D7F55" w14:textId="77777777" w:rsidR="00241561" w:rsidRDefault="00241561" w:rsidP="00394732">
      <w:pPr>
        <w:pStyle w:val="ListParagraph"/>
        <w:numPr>
          <w:ilvl w:val="0"/>
          <w:numId w:val="23"/>
        </w:numPr>
        <w:spacing w:before="120" w:after="120" w:line="276" w:lineRule="auto"/>
        <w:contextualSpacing w:val="0"/>
        <w:jc w:val="both"/>
      </w:pPr>
      <w:r>
        <w:t>be responsible for the development, enforcement, and amendment of its terms and conditions.</w:t>
      </w:r>
    </w:p>
    <w:p w14:paraId="1A40C492" w14:textId="405A646E" w:rsidR="00241561" w:rsidRDefault="00241561" w:rsidP="00241561">
      <w:pPr>
        <w:pStyle w:val="ListParagraph"/>
        <w:numPr>
          <w:ilvl w:val="0"/>
          <w:numId w:val="23"/>
        </w:numPr>
        <w:spacing w:before="120" w:after="240" w:line="276" w:lineRule="auto"/>
        <w:contextualSpacing w:val="0"/>
        <w:jc w:val="both"/>
      </w:pPr>
      <w:r>
        <w:t xml:space="preserve">be responsible for </w:t>
      </w:r>
      <w:r w:rsidR="00394732">
        <w:t xml:space="preserve">the </w:t>
      </w:r>
      <w:r>
        <w:t>enforcement of these rules and regulations.</w:t>
      </w:r>
    </w:p>
    <w:p w14:paraId="3E70995D" w14:textId="77777777" w:rsidR="00241561" w:rsidRDefault="00241561" w:rsidP="00241561">
      <w:pPr>
        <w:pStyle w:val="ListParagraph"/>
        <w:numPr>
          <w:ilvl w:val="0"/>
          <w:numId w:val="16"/>
        </w:numPr>
        <w:spacing w:before="120" w:after="240" w:line="276" w:lineRule="auto"/>
        <w:ind w:left="567" w:hanging="567"/>
        <w:contextualSpacing w:val="0"/>
        <w:jc w:val="both"/>
      </w:pPr>
      <w:r>
        <w:lastRenderedPageBreak/>
        <w:t xml:space="preserve">The Strata Management Committee may also manage the property through an independent property manager.  </w:t>
      </w:r>
    </w:p>
    <w:p w14:paraId="6D04DF3C" w14:textId="66CBB676" w:rsidR="00241561" w:rsidRDefault="00241561" w:rsidP="00241561">
      <w:pPr>
        <w:pStyle w:val="ListParagraph"/>
        <w:numPr>
          <w:ilvl w:val="0"/>
          <w:numId w:val="16"/>
        </w:numPr>
        <w:spacing w:before="120" w:after="240" w:line="276" w:lineRule="auto"/>
        <w:ind w:left="567" w:hanging="567"/>
        <w:contextualSpacing w:val="0"/>
        <w:jc w:val="both"/>
      </w:pPr>
      <w:r>
        <w:t xml:space="preserve">Duties and obligations of the Strata Management Committee shall include the management and upkeep of common properties, sharing of expenses, and the management of funds. </w:t>
      </w:r>
      <w:r>
        <w:tab/>
      </w:r>
    </w:p>
    <w:p w14:paraId="24A28938" w14:textId="43BA61AA" w:rsidR="00241561" w:rsidRDefault="00241561" w:rsidP="00241561">
      <w:pPr>
        <w:pStyle w:val="ListParagraph"/>
        <w:numPr>
          <w:ilvl w:val="0"/>
          <w:numId w:val="16"/>
        </w:numPr>
        <w:spacing w:before="120" w:after="240" w:line="276" w:lineRule="auto"/>
        <w:ind w:left="567" w:hanging="567"/>
        <w:contextualSpacing w:val="0"/>
        <w:jc w:val="both"/>
      </w:pPr>
      <w:r>
        <w:t>The Strata Management Committee shall  allocate  and manage exclusive use rights of the Common properties.</w:t>
      </w:r>
    </w:p>
    <w:p w14:paraId="3B19F8E6" w14:textId="1CEEE3E4" w:rsidR="00241561" w:rsidRPr="008F10D4" w:rsidRDefault="00241561" w:rsidP="00241561">
      <w:pPr>
        <w:pStyle w:val="ListParagraph"/>
        <w:numPr>
          <w:ilvl w:val="0"/>
          <w:numId w:val="16"/>
        </w:numPr>
        <w:spacing w:before="120" w:after="240" w:line="276" w:lineRule="auto"/>
        <w:ind w:left="567" w:hanging="567"/>
        <w:contextualSpacing w:val="0"/>
        <w:jc w:val="both"/>
      </w:pPr>
      <w:r>
        <w:t>The Strata Management Committee shall manage and maintain common properties and shared facilities.</w:t>
      </w:r>
    </w:p>
    <w:p w14:paraId="1E936EF4" w14:textId="157FDCA1" w:rsidR="00241561" w:rsidRDefault="00241561" w:rsidP="00241561">
      <w:pPr>
        <w:pStyle w:val="ListParagraph"/>
        <w:numPr>
          <w:ilvl w:val="0"/>
          <w:numId w:val="16"/>
        </w:numPr>
        <w:spacing w:before="120" w:after="240" w:line="276" w:lineRule="auto"/>
        <w:ind w:left="567" w:hanging="567"/>
        <w:contextualSpacing w:val="0"/>
        <w:jc w:val="both"/>
      </w:pPr>
      <w:r>
        <w:t xml:space="preserve">The Strata Management Committee shall conduct meetings as and when required. </w:t>
      </w:r>
    </w:p>
    <w:p w14:paraId="79424D77" w14:textId="35C8A12F" w:rsidR="00241561" w:rsidRPr="00241561" w:rsidRDefault="00241561" w:rsidP="00241561">
      <w:pPr>
        <w:pStyle w:val="ListParagraph"/>
        <w:numPr>
          <w:ilvl w:val="0"/>
          <w:numId w:val="16"/>
        </w:numPr>
        <w:spacing w:before="120" w:after="240" w:line="276" w:lineRule="auto"/>
        <w:ind w:left="567" w:hanging="567"/>
        <w:contextualSpacing w:val="0"/>
        <w:jc w:val="both"/>
      </w:pPr>
      <w:r>
        <w:t xml:space="preserve">The Strata Management Committee shall resolve conflicts among co-owners. </w:t>
      </w:r>
      <w:r>
        <w:tab/>
      </w:r>
    </w:p>
    <w:p w14:paraId="7FA2C477" w14:textId="5D2A4A39" w:rsidR="00241561" w:rsidRDefault="00241561" w:rsidP="00241561">
      <w:pPr>
        <w:pStyle w:val="ListParagraph"/>
        <w:numPr>
          <w:ilvl w:val="0"/>
          <w:numId w:val="16"/>
        </w:numPr>
        <w:spacing w:before="120" w:after="240" w:line="276" w:lineRule="auto"/>
        <w:ind w:left="567" w:hanging="567"/>
        <w:contextualSpacing w:val="0"/>
        <w:jc w:val="both"/>
      </w:pPr>
      <w:r>
        <w:t xml:space="preserve">The Strata Management Committee may have access to each unit during reasonable hours with prior consent for repair and replacement of the common properties and facilities, except in case of emergency situations. </w:t>
      </w:r>
      <w:r>
        <w:rPr>
          <w:b/>
        </w:rPr>
        <w:tab/>
      </w:r>
    </w:p>
    <w:p w14:paraId="45FCA68A" w14:textId="67D6FF9A" w:rsidR="00241561" w:rsidRPr="00DE2BAB" w:rsidRDefault="00241561" w:rsidP="00DE2BAB">
      <w:pPr>
        <w:pStyle w:val="ListParagraph"/>
        <w:numPr>
          <w:ilvl w:val="0"/>
          <w:numId w:val="16"/>
        </w:numPr>
        <w:spacing w:before="120" w:after="360" w:line="276" w:lineRule="auto"/>
        <w:ind w:left="567" w:hanging="567"/>
        <w:contextualSpacing w:val="0"/>
        <w:jc w:val="both"/>
      </w:pPr>
      <w:r>
        <w:t xml:space="preserve">The Strata Management Committee shall maintain proper financial records and produce as and when required by the owners. </w:t>
      </w:r>
      <w:r>
        <w:tab/>
      </w:r>
    </w:p>
    <w:p w14:paraId="43C3E9B9" w14:textId="68B1891D"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29" w:name="_95nnhx4lv2gz" w:colFirst="0" w:colLast="0"/>
      <w:bookmarkStart w:id="30" w:name="_Toc201756457"/>
      <w:bookmarkEnd w:id="29"/>
      <w:r w:rsidRPr="00DE2BAB">
        <w:rPr>
          <w:rFonts w:ascii="Times New Roman" w:eastAsia="Times New Roman" w:hAnsi="Times New Roman" w:cs="Times New Roman"/>
          <w:b/>
          <w:color w:val="000000" w:themeColor="text1"/>
          <w:sz w:val="24"/>
          <w:szCs w:val="24"/>
        </w:rPr>
        <w:lastRenderedPageBreak/>
        <w:t>Removal/dissolution of the Strata Management Committee</w:t>
      </w:r>
      <w:bookmarkEnd w:id="30"/>
    </w:p>
    <w:p w14:paraId="5EB54E46" w14:textId="1938CB9B" w:rsidR="00241561" w:rsidRDefault="00241561" w:rsidP="00241561">
      <w:pPr>
        <w:pStyle w:val="ListParagraph"/>
        <w:numPr>
          <w:ilvl w:val="0"/>
          <w:numId w:val="16"/>
        </w:numPr>
        <w:spacing w:before="120" w:after="240" w:line="276" w:lineRule="auto"/>
        <w:ind w:left="567" w:hanging="567"/>
        <w:contextualSpacing w:val="0"/>
        <w:jc w:val="both"/>
      </w:pPr>
      <w:r>
        <w:t xml:space="preserve">The Strata Management Committee shall be dissolved if two-thirds of the members agree and accordingly inform the Local Authority. </w:t>
      </w:r>
      <w:r>
        <w:tab/>
      </w:r>
      <w:r>
        <w:tab/>
      </w:r>
      <w:r>
        <w:tab/>
      </w:r>
      <w:r>
        <w:tab/>
      </w:r>
      <w:r>
        <w:tab/>
      </w:r>
    </w:p>
    <w:p w14:paraId="3023F720" w14:textId="77777777" w:rsidR="00241561" w:rsidRDefault="00241561" w:rsidP="00241561">
      <w:pPr>
        <w:ind w:left="-142"/>
        <w:jc w:val="both"/>
      </w:pPr>
    </w:p>
    <w:p w14:paraId="6ECC4629" w14:textId="77777777" w:rsidR="00241561" w:rsidRPr="00241561" w:rsidRDefault="00241561" w:rsidP="00241561">
      <w:pPr>
        <w:pStyle w:val="Heading1"/>
        <w:spacing w:line="276" w:lineRule="auto"/>
        <w:ind w:left="-142"/>
        <w:contextualSpacing/>
        <w:rPr>
          <w:rFonts w:eastAsia="Times New Roman" w:cs="Times New Roman"/>
          <w:bCs w:val="0"/>
          <w:color w:val="000000" w:themeColor="text1"/>
        </w:rPr>
      </w:pPr>
      <w:bookmarkStart w:id="31" w:name="_q20bytjm3wz" w:colFirst="0" w:colLast="0"/>
      <w:bookmarkStart w:id="32" w:name="_Toc201756458"/>
      <w:bookmarkEnd w:id="31"/>
      <w:r w:rsidRPr="00241561">
        <w:rPr>
          <w:rFonts w:eastAsia="Times New Roman" w:cs="Times New Roman"/>
          <w:bCs w:val="0"/>
          <w:color w:val="000000" w:themeColor="text1"/>
        </w:rPr>
        <w:t>CHAPTER VI</w:t>
      </w:r>
      <w:bookmarkEnd w:id="32"/>
    </w:p>
    <w:p w14:paraId="2DAC944C" w14:textId="77777777" w:rsidR="00241561" w:rsidRPr="00241561" w:rsidRDefault="00241561" w:rsidP="00241561">
      <w:pPr>
        <w:pStyle w:val="Heading1"/>
        <w:spacing w:line="276" w:lineRule="auto"/>
        <w:ind w:left="-142"/>
        <w:contextualSpacing/>
        <w:rPr>
          <w:rFonts w:eastAsia="Times New Roman" w:cs="Times New Roman"/>
          <w:bCs w:val="0"/>
          <w:color w:val="000000" w:themeColor="text1"/>
        </w:rPr>
      </w:pPr>
      <w:bookmarkStart w:id="33" w:name="_b7hgr2lojfyq" w:colFirst="0" w:colLast="0"/>
      <w:bookmarkStart w:id="34" w:name="_Toc201756459"/>
      <w:bookmarkEnd w:id="33"/>
      <w:r w:rsidRPr="00241561">
        <w:rPr>
          <w:rFonts w:eastAsia="Times New Roman" w:cs="Times New Roman"/>
          <w:bCs w:val="0"/>
          <w:color w:val="000000" w:themeColor="text1"/>
        </w:rPr>
        <w:t>COMMON PROPERTY AND EXPENSES</w:t>
      </w:r>
      <w:bookmarkEnd w:id="34"/>
      <w:r w:rsidRPr="00241561">
        <w:rPr>
          <w:rFonts w:eastAsia="Times New Roman" w:cs="Times New Roman"/>
          <w:bCs w:val="0"/>
          <w:color w:val="000000" w:themeColor="text1"/>
        </w:rPr>
        <w:t xml:space="preserve">  </w:t>
      </w:r>
    </w:p>
    <w:p w14:paraId="1A1E103A" w14:textId="77777777" w:rsidR="00241561" w:rsidRPr="00457416" w:rsidRDefault="00241561" w:rsidP="00241561">
      <w:pPr>
        <w:jc w:val="both"/>
        <w:rPr>
          <w:sz w:val="10"/>
          <w:szCs w:val="10"/>
        </w:rPr>
      </w:pPr>
    </w:p>
    <w:p w14:paraId="43298505" w14:textId="14244EB9"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35" w:name="_xh4rspi5dwu4" w:colFirst="0" w:colLast="0"/>
      <w:bookmarkStart w:id="36" w:name="_Toc201756460"/>
      <w:bookmarkEnd w:id="35"/>
      <w:r w:rsidRPr="00DE2BAB">
        <w:rPr>
          <w:rFonts w:ascii="Times New Roman" w:eastAsia="Times New Roman" w:hAnsi="Times New Roman" w:cs="Times New Roman"/>
          <w:b/>
          <w:color w:val="000000" w:themeColor="text1"/>
          <w:sz w:val="24"/>
          <w:szCs w:val="24"/>
        </w:rPr>
        <w:t>Common Property</w:t>
      </w:r>
      <w:bookmarkEnd w:id="36"/>
    </w:p>
    <w:p w14:paraId="4071276F" w14:textId="6F8D9823" w:rsidR="00241561" w:rsidRDefault="00241561" w:rsidP="00241561">
      <w:pPr>
        <w:pStyle w:val="ListParagraph"/>
        <w:numPr>
          <w:ilvl w:val="0"/>
          <w:numId w:val="16"/>
        </w:numPr>
        <w:spacing w:before="120" w:after="240" w:line="276" w:lineRule="auto"/>
        <w:ind w:left="567" w:hanging="567"/>
        <w:contextualSpacing w:val="0"/>
        <w:jc w:val="both"/>
      </w:pPr>
      <w:r>
        <w:t xml:space="preserve">The rights and obligations over the building or house, including common properties and future development rights, shall be prescribed in the Strata Management Committee’s terms and conditions. </w:t>
      </w:r>
    </w:p>
    <w:p w14:paraId="13A6ACB0" w14:textId="486C9D00" w:rsidR="00241561" w:rsidRDefault="00241561" w:rsidP="00241561">
      <w:pPr>
        <w:pStyle w:val="ListParagraph"/>
        <w:numPr>
          <w:ilvl w:val="0"/>
          <w:numId w:val="16"/>
        </w:numPr>
        <w:spacing w:before="120" w:after="240" w:line="276" w:lineRule="auto"/>
        <w:ind w:left="567" w:hanging="567"/>
        <w:contextualSpacing w:val="0"/>
        <w:jc w:val="both"/>
      </w:pPr>
      <w:r>
        <w:t xml:space="preserve">In the absence of the Strata Management Committee, the owners shall enter into a co-ownership agreement defining the rights and obligations over the units, including common properties and future development rights. </w:t>
      </w:r>
    </w:p>
    <w:p w14:paraId="12782330" w14:textId="6F25807F" w:rsidR="00241561" w:rsidRDefault="00241561" w:rsidP="00241561">
      <w:pPr>
        <w:pStyle w:val="ListParagraph"/>
        <w:numPr>
          <w:ilvl w:val="0"/>
          <w:numId w:val="16"/>
        </w:numPr>
        <w:spacing w:before="120" w:after="240" w:line="276" w:lineRule="auto"/>
        <w:ind w:left="567" w:hanging="567"/>
        <w:contextualSpacing w:val="0"/>
        <w:jc w:val="both"/>
      </w:pPr>
      <w:r>
        <w:t xml:space="preserve">Unless otherwise specified, any property designated for common use in the  Common Property Declaration Form prescribed under Schedule 1 shall be regarded as jointly owned by all owners and shall be submitted to the Local Authority.  </w:t>
      </w:r>
      <w:r>
        <w:tab/>
      </w:r>
      <w:r>
        <w:tab/>
      </w:r>
      <w:r>
        <w:tab/>
      </w:r>
    </w:p>
    <w:p w14:paraId="7FD549CB" w14:textId="77777777" w:rsidR="00241561" w:rsidRDefault="00241561" w:rsidP="00241561">
      <w:pPr>
        <w:pStyle w:val="ListParagraph"/>
        <w:numPr>
          <w:ilvl w:val="0"/>
          <w:numId w:val="16"/>
        </w:numPr>
        <w:spacing w:before="120" w:after="240" w:line="276" w:lineRule="auto"/>
        <w:ind w:left="567" w:hanging="567"/>
        <w:contextualSpacing w:val="0"/>
        <w:jc w:val="both"/>
      </w:pPr>
      <w:r>
        <w:t xml:space="preserve">Strata owners shall not obstruct, misuse, or alter common property in a way that negatively affects the rights of other owners. </w:t>
      </w:r>
      <w:r>
        <w:tab/>
      </w:r>
      <w:r>
        <w:tab/>
      </w:r>
      <w:r>
        <w:tab/>
      </w:r>
      <w:r>
        <w:tab/>
      </w:r>
      <w:r>
        <w:tab/>
      </w:r>
      <w:r>
        <w:tab/>
      </w:r>
    </w:p>
    <w:p w14:paraId="34F5B7AA" w14:textId="1D291E81" w:rsidR="00241561" w:rsidRDefault="00241561" w:rsidP="00241561">
      <w:pPr>
        <w:pStyle w:val="ListParagraph"/>
        <w:numPr>
          <w:ilvl w:val="0"/>
          <w:numId w:val="16"/>
        </w:numPr>
        <w:spacing w:before="120" w:after="240" w:line="276" w:lineRule="auto"/>
        <w:ind w:left="567" w:hanging="567"/>
        <w:contextualSpacing w:val="0"/>
        <w:jc w:val="both"/>
      </w:pPr>
      <w:r>
        <w:lastRenderedPageBreak/>
        <w:t>The common properties shall remain undivided and no strata owner or any other person shall bring any action for partition or division of any part thereof</w:t>
      </w:r>
      <w:r w:rsidR="00457416">
        <w:t>,</w:t>
      </w:r>
      <w:r>
        <w:t xml:space="preserve"> and any agreement to the contrary shall be void. </w:t>
      </w:r>
      <w:r>
        <w:tab/>
      </w:r>
      <w:r>
        <w:tab/>
      </w:r>
    </w:p>
    <w:p w14:paraId="06138F1F" w14:textId="77777777" w:rsidR="00457416" w:rsidRDefault="00241561" w:rsidP="00457416">
      <w:pPr>
        <w:pStyle w:val="ListParagraph"/>
        <w:numPr>
          <w:ilvl w:val="0"/>
          <w:numId w:val="16"/>
        </w:numPr>
        <w:spacing w:before="120" w:after="240" w:line="276" w:lineRule="auto"/>
        <w:ind w:left="567" w:hanging="567"/>
        <w:contextualSpacing w:val="0"/>
        <w:jc w:val="both"/>
      </w:pPr>
      <w:r>
        <w:t>The common properties shall not be separated from the unit and shall be deemed to be conveyed with the unit.</w:t>
      </w:r>
    </w:p>
    <w:p w14:paraId="4ABEA53F" w14:textId="77777777" w:rsidR="00457416" w:rsidRDefault="00241561" w:rsidP="00457416">
      <w:pPr>
        <w:pStyle w:val="ListParagraph"/>
        <w:numPr>
          <w:ilvl w:val="0"/>
          <w:numId w:val="16"/>
        </w:numPr>
        <w:spacing w:before="120" w:after="240" w:line="276" w:lineRule="auto"/>
        <w:ind w:left="567" w:hanging="567"/>
        <w:contextualSpacing w:val="0"/>
        <w:jc w:val="both"/>
      </w:pPr>
      <w:r>
        <w:t xml:space="preserve">Strata owners may use the common properties in accordance with the purposes for which they are intended without hindering or encroaching upon the lawful rights of the other strata owners. </w:t>
      </w:r>
      <w:r>
        <w:tab/>
      </w:r>
      <w:r>
        <w:tab/>
      </w:r>
      <w:r>
        <w:tab/>
      </w:r>
    </w:p>
    <w:p w14:paraId="17F9FCCE" w14:textId="77777777" w:rsidR="00457416" w:rsidRDefault="00241561" w:rsidP="00457416">
      <w:pPr>
        <w:pStyle w:val="ListParagraph"/>
        <w:numPr>
          <w:ilvl w:val="0"/>
          <w:numId w:val="16"/>
        </w:numPr>
        <w:spacing w:before="120" w:after="240" w:line="276" w:lineRule="auto"/>
        <w:ind w:left="567" w:hanging="567"/>
        <w:contextualSpacing w:val="0"/>
        <w:jc w:val="both"/>
      </w:pPr>
      <w:r>
        <w:t xml:space="preserve">The common properties shall not be mortgaged, leased, sold or rented out separately from the unit. </w:t>
      </w:r>
      <w:r>
        <w:tab/>
      </w:r>
    </w:p>
    <w:p w14:paraId="75F54E35" w14:textId="43B1D30A" w:rsidR="00241561" w:rsidRDefault="00241561" w:rsidP="00457416">
      <w:pPr>
        <w:pStyle w:val="ListParagraph"/>
        <w:numPr>
          <w:ilvl w:val="0"/>
          <w:numId w:val="16"/>
        </w:numPr>
        <w:spacing w:before="120" w:after="240" w:line="276" w:lineRule="auto"/>
        <w:ind w:left="567" w:hanging="567"/>
        <w:contextualSpacing w:val="0"/>
        <w:jc w:val="both"/>
      </w:pPr>
      <w:r>
        <w:t xml:space="preserve">The Strata Management Committee may allow a specific owner to use part of the common properties, as long as it doesn't hamper the soundness and safety of the structure and agreed by all the owners.  </w:t>
      </w:r>
    </w:p>
    <w:p w14:paraId="771AABF9"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37" w:name="_e0nn084kfqa4" w:colFirst="0" w:colLast="0"/>
      <w:bookmarkStart w:id="38" w:name="_Toc201756461"/>
      <w:bookmarkEnd w:id="37"/>
      <w:r w:rsidRPr="00DE2BAB">
        <w:rPr>
          <w:rFonts w:ascii="Times New Roman" w:eastAsia="Times New Roman" w:hAnsi="Times New Roman" w:cs="Times New Roman"/>
          <w:b/>
          <w:color w:val="000000" w:themeColor="text1"/>
          <w:sz w:val="24"/>
          <w:szCs w:val="24"/>
        </w:rPr>
        <w:t>Common Expenses</w:t>
      </w:r>
      <w:bookmarkEnd w:id="38"/>
    </w:p>
    <w:p w14:paraId="49656983" w14:textId="531AC985" w:rsidR="00457416" w:rsidRDefault="00241561" w:rsidP="00457416">
      <w:pPr>
        <w:pStyle w:val="ListParagraph"/>
        <w:numPr>
          <w:ilvl w:val="0"/>
          <w:numId w:val="16"/>
        </w:numPr>
        <w:spacing w:before="120" w:after="240" w:line="276" w:lineRule="auto"/>
        <w:ind w:left="567" w:hanging="567"/>
        <w:contextualSpacing w:val="0"/>
        <w:jc w:val="both"/>
      </w:pPr>
      <w:r>
        <w:t>Any maintenance and expenses on common properties shall be the collective responsibility of all strata owners.</w:t>
      </w:r>
    </w:p>
    <w:p w14:paraId="5B46DB29" w14:textId="77777777" w:rsidR="008115D8" w:rsidRDefault="00241561" w:rsidP="00457416">
      <w:pPr>
        <w:pStyle w:val="ListParagraph"/>
        <w:numPr>
          <w:ilvl w:val="0"/>
          <w:numId w:val="16"/>
        </w:numPr>
        <w:spacing w:before="120" w:after="240" w:line="276" w:lineRule="auto"/>
        <w:ind w:left="567" w:hanging="567"/>
        <w:contextualSpacing w:val="0"/>
        <w:jc w:val="both"/>
      </w:pPr>
      <w:r>
        <w:t>The cost of repair or maintenance of common properties</w:t>
      </w:r>
      <w:r w:rsidRPr="00457416">
        <w:rPr>
          <w:color w:val="FF0000"/>
        </w:rPr>
        <w:t xml:space="preserve"> </w:t>
      </w:r>
      <w:r>
        <w:t xml:space="preserve">with exclusive use rights shall be borne by the benefiting strata owner. </w:t>
      </w:r>
      <w:r>
        <w:tab/>
      </w:r>
      <w:r>
        <w:tab/>
      </w:r>
      <w:r>
        <w:tab/>
      </w:r>
      <w:r>
        <w:tab/>
      </w:r>
      <w:r>
        <w:tab/>
      </w:r>
      <w:r>
        <w:tab/>
      </w:r>
    </w:p>
    <w:p w14:paraId="12BB08FA" w14:textId="4D83FB27" w:rsidR="00241561" w:rsidRDefault="00241561" w:rsidP="008115D8">
      <w:pPr>
        <w:pStyle w:val="ListParagraph"/>
        <w:spacing w:before="120" w:after="240" w:line="276" w:lineRule="auto"/>
        <w:ind w:left="567"/>
        <w:contextualSpacing w:val="0"/>
        <w:jc w:val="both"/>
      </w:pPr>
      <w:r>
        <w:tab/>
      </w:r>
    </w:p>
    <w:p w14:paraId="31CFEDF4" w14:textId="62750995" w:rsidR="00241561" w:rsidRPr="008115D8" w:rsidRDefault="00241561" w:rsidP="008115D8">
      <w:pPr>
        <w:pStyle w:val="ListParagraph"/>
        <w:numPr>
          <w:ilvl w:val="0"/>
          <w:numId w:val="16"/>
        </w:numPr>
        <w:spacing w:before="120" w:after="240" w:line="276" w:lineRule="auto"/>
        <w:ind w:left="567" w:hanging="567"/>
        <w:contextualSpacing w:val="0"/>
        <w:jc w:val="both"/>
      </w:pPr>
      <w:r>
        <w:lastRenderedPageBreak/>
        <w:t>Expenses for services such as water supply, sewage, waste collections etc.</w:t>
      </w:r>
      <w:r w:rsidR="008115D8">
        <w:t>,</w:t>
      </w:r>
      <w:r>
        <w:t xml:space="preserve"> including costs of administration and maintenance of common properties and running cost of Strata Management Committee shall be contributed by the strata owners to a common fund proportionately. </w:t>
      </w:r>
      <w:r>
        <w:tab/>
      </w:r>
      <w:r>
        <w:tab/>
      </w:r>
      <w:r>
        <w:tab/>
      </w:r>
      <w:r>
        <w:tab/>
      </w:r>
      <w:r>
        <w:tab/>
      </w:r>
      <w:r>
        <w:tab/>
      </w:r>
      <w:r>
        <w:tab/>
      </w:r>
      <w:r>
        <w:tab/>
      </w:r>
    </w:p>
    <w:p w14:paraId="10E873E6" w14:textId="77777777" w:rsidR="00241561" w:rsidRPr="008115D8" w:rsidRDefault="00241561" w:rsidP="008115D8">
      <w:pPr>
        <w:pStyle w:val="Heading1"/>
        <w:spacing w:line="276" w:lineRule="auto"/>
        <w:ind w:left="-142"/>
        <w:contextualSpacing/>
        <w:rPr>
          <w:rFonts w:eastAsia="Times New Roman" w:cs="Times New Roman"/>
          <w:bCs w:val="0"/>
          <w:color w:val="000000" w:themeColor="text1"/>
        </w:rPr>
      </w:pPr>
      <w:bookmarkStart w:id="39" w:name="_trc39evazjqk" w:colFirst="0" w:colLast="0"/>
      <w:bookmarkStart w:id="40" w:name="_Toc201756462"/>
      <w:bookmarkEnd w:id="39"/>
      <w:r w:rsidRPr="008115D8">
        <w:rPr>
          <w:rFonts w:eastAsia="Times New Roman" w:cs="Times New Roman"/>
          <w:bCs w:val="0"/>
          <w:color w:val="000000" w:themeColor="text1"/>
        </w:rPr>
        <w:t>CHAPTER VII</w:t>
      </w:r>
      <w:bookmarkEnd w:id="40"/>
    </w:p>
    <w:p w14:paraId="4D3F265D" w14:textId="07DD7FE4" w:rsidR="00241561" w:rsidRPr="008115D8" w:rsidRDefault="00241561" w:rsidP="008115D8">
      <w:pPr>
        <w:pStyle w:val="Heading1"/>
        <w:spacing w:line="276" w:lineRule="auto"/>
        <w:ind w:left="-142"/>
        <w:contextualSpacing/>
        <w:rPr>
          <w:rFonts w:eastAsia="Times New Roman" w:cs="Times New Roman"/>
          <w:bCs w:val="0"/>
          <w:color w:val="000000" w:themeColor="text1"/>
        </w:rPr>
      </w:pPr>
      <w:bookmarkStart w:id="41" w:name="_ddz3qpsr825r" w:colFirst="0" w:colLast="0"/>
      <w:bookmarkStart w:id="42" w:name="_Toc201756463"/>
      <w:bookmarkEnd w:id="41"/>
      <w:r w:rsidRPr="008115D8">
        <w:rPr>
          <w:rFonts w:eastAsia="Times New Roman" w:cs="Times New Roman"/>
          <w:bCs w:val="0"/>
          <w:color w:val="000000" w:themeColor="text1"/>
        </w:rPr>
        <w:t>DAMAGES DUE TO DISASTER</w:t>
      </w:r>
      <w:bookmarkEnd w:id="42"/>
    </w:p>
    <w:p w14:paraId="0AAFA557"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43" w:name="_3jruxjrf6mc9" w:colFirst="0" w:colLast="0"/>
      <w:bookmarkStart w:id="44" w:name="_Toc201756464"/>
      <w:bookmarkEnd w:id="43"/>
      <w:r w:rsidRPr="00DE2BAB">
        <w:rPr>
          <w:rFonts w:ascii="Times New Roman" w:eastAsia="Times New Roman" w:hAnsi="Times New Roman" w:cs="Times New Roman"/>
          <w:b/>
          <w:color w:val="000000" w:themeColor="text1"/>
          <w:sz w:val="24"/>
          <w:szCs w:val="24"/>
        </w:rPr>
        <w:t>Damages caused by Natural Calamities</w:t>
      </w:r>
      <w:bookmarkEnd w:id="44"/>
    </w:p>
    <w:p w14:paraId="71596B7D" w14:textId="793E17E4" w:rsidR="00241561" w:rsidRDefault="00241561" w:rsidP="008115D8">
      <w:pPr>
        <w:pStyle w:val="ListParagraph"/>
        <w:numPr>
          <w:ilvl w:val="0"/>
          <w:numId w:val="16"/>
        </w:numPr>
        <w:spacing w:before="120" w:after="240" w:line="276" w:lineRule="auto"/>
        <w:ind w:left="567" w:hanging="567"/>
        <w:contextualSpacing w:val="0"/>
        <w:jc w:val="both"/>
      </w:pPr>
      <w:r>
        <w:t xml:space="preserve">Strata owners shall be solely responsible for the repair, restoration, and any loss incurred to their individual units due to a disaster. </w:t>
      </w:r>
      <w:r>
        <w:tab/>
      </w:r>
      <w:r>
        <w:tab/>
      </w:r>
      <w:r>
        <w:tab/>
      </w:r>
      <w:r>
        <w:tab/>
      </w:r>
      <w:r>
        <w:tab/>
      </w:r>
    </w:p>
    <w:p w14:paraId="4DA50A54" w14:textId="77777777" w:rsidR="008115D8" w:rsidRDefault="00241561" w:rsidP="008115D8">
      <w:pPr>
        <w:pStyle w:val="ListParagraph"/>
        <w:numPr>
          <w:ilvl w:val="0"/>
          <w:numId w:val="16"/>
        </w:numPr>
        <w:spacing w:before="120" w:after="240" w:line="276" w:lineRule="auto"/>
        <w:ind w:left="567" w:hanging="567"/>
        <w:contextualSpacing w:val="0"/>
        <w:jc w:val="both"/>
      </w:pPr>
      <w:r>
        <w:t xml:space="preserve">Strata owners shall be collectively responsible for the damages caused by natural calamities to the common properties and shall bear the expenses for repair, maintenance and restoration. </w:t>
      </w:r>
      <w:r>
        <w:tab/>
      </w:r>
      <w:r>
        <w:tab/>
      </w:r>
      <w:r>
        <w:tab/>
      </w:r>
    </w:p>
    <w:p w14:paraId="252187E2" w14:textId="12183DF2" w:rsidR="00241561" w:rsidRDefault="00241561" w:rsidP="008115D8">
      <w:pPr>
        <w:pStyle w:val="ListParagraph"/>
        <w:numPr>
          <w:ilvl w:val="0"/>
          <w:numId w:val="16"/>
        </w:numPr>
        <w:spacing w:before="120" w:after="240" w:line="276" w:lineRule="auto"/>
        <w:ind w:left="567" w:hanging="567"/>
        <w:contextualSpacing w:val="0"/>
        <w:jc w:val="both"/>
      </w:pPr>
      <w:r>
        <w:t xml:space="preserve">The expenses provided under Section 60 of this Rules and Regulations shall be covered either through the Strata Management Committee’s common fund or by collective contributions from all the strata owners. </w:t>
      </w:r>
      <w:r>
        <w:tab/>
      </w:r>
      <w:r>
        <w:tab/>
      </w:r>
      <w:r>
        <w:tab/>
      </w:r>
      <w:r>
        <w:tab/>
      </w:r>
      <w:r>
        <w:tab/>
      </w:r>
      <w:r>
        <w:tab/>
      </w:r>
      <w:r>
        <w:tab/>
      </w:r>
    </w:p>
    <w:p w14:paraId="12669D08"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45" w:name="_3byxaxcv1o0d" w:colFirst="0" w:colLast="0"/>
      <w:bookmarkStart w:id="46" w:name="_Toc201756465"/>
      <w:bookmarkEnd w:id="45"/>
      <w:r w:rsidRPr="00DE2BAB">
        <w:rPr>
          <w:rFonts w:ascii="Times New Roman" w:eastAsia="Times New Roman" w:hAnsi="Times New Roman" w:cs="Times New Roman"/>
          <w:b/>
          <w:color w:val="000000" w:themeColor="text1"/>
          <w:sz w:val="24"/>
          <w:szCs w:val="24"/>
        </w:rPr>
        <w:t>Damage due to the Negligence of  Strata Owner</w:t>
      </w:r>
      <w:bookmarkEnd w:id="46"/>
    </w:p>
    <w:p w14:paraId="6C6E82E3" w14:textId="77777777" w:rsidR="00D63BA4" w:rsidRDefault="00241561" w:rsidP="00D63BA4">
      <w:pPr>
        <w:pStyle w:val="ListParagraph"/>
        <w:numPr>
          <w:ilvl w:val="0"/>
          <w:numId w:val="16"/>
        </w:numPr>
        <w:spacing w:before="120" w:after="240" w:line="276" w:lineRule="auto"/>
        <w:ind w:left="567" w:hanging="567"/>
        <w:contextualSpacing w:val="0"/>
        <w:jc w:val="both"/>
      </w:pPr>
      <w:r>
        <w:t xml:space="preserve">Where the damage to the common property or other strata unit is proven to have occurred due to the negligence, willful misconduct, or violation of Strata Management </w:t>
      </w:r>
      <w:r>
        <w:lastRenderedPageBreak/>
        <w:t xml:space="preserve">Committee agreement by an individual strata owner, their tenant or invitees, such party shall be liable for the cost of maintenance, restoration, or replacement. </w:t>
      </w:r>
      <w:r>
        <w:tab/>
      </w:r>
    </w:p>
    <w:p w14:paraId="15109CBF" w14:textId="77777777" w:rsidR="00D63BA4" w:rsidRDefault="00241561" w:rsidP="00D63BA4">
      <w:pPr>
        <w:pStyle w:val="ListParagraph"/>
        <w:numPr>
          <w:ilvl w:val="0"/>
          <w:numId w:val="16"/>
        </w:numPr>
        <w:spacing w:before="120" w:after="240" w:line="276" w:lineRule="auto"/>
        <w:ind w:left="567" w:hanging="567"/>
        <w:contextualSpacing w:val="0"/>
        <w:jc w:val="both"/>
      </w:pPr>
      <w:r>
        <w:t>The Strata Management Committee shall initiate an assessment into the cause of the damage. If fault is established, the responsible party shall be:</w:t>
      </w:r>
    </w:p>
    <w:p w14:paraId="4854A67B" w14:textId="77777777" w:rsidR="00D63BA4" w:rsidRDefault="00241561" w:rsidP="00D63BA4">
      <w:pPr>
        <w:pStyle w:val="ListParagraph"/>
        <w:numPr>
          <w:ilvl w:val="1"/>
          <w:numId w:val="24"/>
        </w:numPr>
        <w:spacing w:before="120" w:after="240" w:line="276" w:lineRule="auto"/>
        <w:ind w:left="993" w:hanging="426"/>
        <w:contextualSpacing w:val="0"/>
        <w:jc w:val="both"/>
      </w:pPr>
      <w:r>
        <w:t>Notified in writing of the findings and liability; and</w:t>
      </w:r>
    </w:p>
    <w:p w14:paraId="1378F3B0" w14:textId="77777777" w:rsidR="00D63BA4" w:rsidRDefault="00241561" w:rsidP="00D63BA4">
      <w:pPr>
        <w:pStyle w:val="ListParagraph"/>
        <w:numPr>
          <w:ilvl w:val="1"/>
          <w:numId w:val="24"/>
        </w:numPr>
        <w:spacing w:before="120" w:after="240" w:line="276" w:lineRule="auto"/>
        <w:ind w:left="993" w:hanging="426"/>
        <w:contextualSpacing w:val="0"/>
        <w:jc w:val="both"/>
      </w:pPr>
      <w:r>
        <w:t>Given an opportunity to provide his justification to the Strata Management Committee, if any.</w:t>
      </w:r>
      <w:r>
        <w:tab/>
      </w:r>
    </w:p>
    <w:p w14:paraId="002400FB" w14:textId="77777777" w:rsidR="00D63BA4" w:rsidRDefault="00241561" w:rsidP="00D63BA4">
      <w:pPr>
        <w:pStyle w:val="ListParagraph"/>
        <w:numPr>
          <w:ilvl w:val="0"/>
          <w:numId w:val="16"/>
        </w:numPr>
        <w:spacing w:before="120" w:after="240" w:line="276" w:lineRule="auto"/>
        <w:ind w:left="567" w:hanging="567"/>
        <w:contextualSpacing w:val="0"/>
        <w:jc w:val="both"/>
      </w:pPr>
      <w:r>
        <w:t xml:space="preserve">In the event the damages disrupt multiple units or common properties and the responsible person fails to repair the damages, the Strata Management Committee shall undertake emergency repairs and recover the costs from the responsible party upon completion of the work. </w:t>
      </w:r>
      <w:r>
        <w:tab/>
      </w:r>
    </w:p>
    <w:p w14:paraId="40ED040B" w14:textId="42BA1ED0" w:rsidR="00241561" w:rsidRPr="00D63BA4" w:rsidRDefault="00241561" w:rsidP="00D63BA4">
      <w:pPr>
        <w:pStyle w:val="ListParagraph"/>
        <w:numPr>
          <w:ilvl w:val="0"/>
          <w:numId w:val="16"/>
        </w:numPr>
        <w:spacing w:before="120" w:after="240" w:line="276" w:lineRule="auto"/>
        <w:ind w:left="567" w:hanging="567"/>
        <w:contextualSpacing w:val="0"/>
        <w:jc w:val="both"/>
      </w:pPr>
      <w:r>
        <w:t xml:space="preserve">The Strata Management Committee may coordinate post-disaster response and recovery efforts with the concerned agencies. </w:t>
      </w:r>
      <w:r>
        <w:tab/>
      </w:r>
      <w:r>
        <w:tab/>
      </w:r>
      <w:r>
        <w:tab/>
      </w:r>
      <w:r>
        <w:tab/>
      </w:r>
      <w:r>
        <w:tab/>
      </w:r>
      <w:r>
        <w:tab/>
      </w:r>
      <w:r>
        <w:tab/>
      </w:r>
      <w:r w:rsidRPr="00D63BA4">
        <w:rPr>
          <w:rFonts w:ascii="Uchen" w:eastAsia="Uchen" w:hAnsi="Uchen" w:cs="Uchen"/>
        </w:rPr>
        <w:t xml:space="preserve"> </w:t>
      </w:r>
    </w:p>
    <w:p w14:paraId="5FC0F016" w14:textId="77777777" w:rsidR="00241561" w:rsidRPr="00D63BA4" w:rsidRDefault="00241561" w:rsidP="00D63BA4">
      <w:pPr>
        <w:pStyle w:val="Heading1"/>
        <w:spacing w:line="276" w:lineRule="auto"/>
        <w:ind w:left="-142"/>
        <w:contextualSpacing/>
        <w:rPr>
          <w:rFonts w:eastAsia="Times New Roman" w:cs="Times New Roman"/>
          <w:bCs w:val="0"/>
          <w:color w:val="000000" w:themeColor="text1"/>
        </w:rPr>
      </w:pPr>
      <w:bookmarkStart w:id="47" w:name="_c9yrejvqps45" w:colFirst="0" w:colLast="0"/>
      <w:bookmarkStart w:id="48" w:name="_Toc201756466"/>
      <w:bookmarkEnd w:id="47"/>
      <w:r w:rsidRPr="00D63BA4">
        <w:rPr>
          <w:rFonts w:eastAsia="Times New Roman" w:cs="Times New Roman"/>
          <w:bCs w:val="0"/>
          <w:color w:val="000000" w:themeColor="text1"/>
        </w:rPr>
        <w:t>CHAPTER VIII</w:t>
      </w:r>
      <w:bookmarkEnd w:id="48"/>
    </w:p>
    <w:p w14:paraId="194C69F6" w14:textId="32BCC560" w:rsidR="00241561" w:rsidRPr="00D63BA4" w:rsidRDefault="00241561" w:rsidP="00D63BA4">
      <w:pPr>
        <w:pStyle w:val="Heading1"/>
        <w:spacing w:line="276" w:lineRule="auto"/>
        <w:ind w:left="-142"/>
        <w:contextualSpacing/>
        <w:rPr>
          <w:rFonts w:eastAsia="Times New Roman" w:cs="Times New Roman"/>
          <w:bCs w:val="0"/>
          <w:color w:val="000000" w:themeColor="text1"/>
        </w:rPr>
      </w:pPr>
      <w:bookmarkStart w:id="49" w:name="_ewym29f789cx" w:colFirst="0" w:colLast="0"/>
      <w:bookmarkStart w:id="50" w:name="_Toc201756467"/>
      <w:bookmarkEnd w:id="49"/>
      <w:r w:rsidRPr="00D63BA4">
        <w:rPr>
          <w:rFonts w:eastAsia="Times New Roman" w:cs="Times New Roman"/>
          <w:bCs w:val="0"/>
          <w:color w:val="000000" w:themeColor="text1"/>
        </w:rPr>
        <w:t>WASTE, NOISE, AND PETS</w:t>
      </w:r>
      <w:bookmarkEnd w:id="50"/>
    </w:p>
    <w:p w14:paraId="2389C8CD"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51" w:name="_izrg41flmxb8" w:colFirst="0" w:colLast="0"/>
      <w:bookmarkStart w:id="52" w:name="_Toc201756468"/>
      <w:bookmarkEnd w:id="51"/>
      <w:r w:rsidRPr="00DE2BAB">
        <w:rPr>
          <w:rFonts w:ascii="Times New Roman" w:eastAsia="Times New Roman" w:hAnsi="Times New Roman" w:cs="Times New Roman"/>
          <w:b/>
          <w:color w:val="000000" w:themeColor="text1"/>
          <w:sz w:val="24"/>
          <w:szCs w:val="24"/>
        </w:rPr>
        <w:t>Waste</w:t>
      </w:r>
      <w:bookmarkEnd w:id="52"/>
      <w:r w:rsidRPr="00DE2BAB">
        <w:rPr>
          <w:rFonts w:ascii="Times New Roman" w:eastAsia="Times New Roman" w:hAnsi="Times New Roman" w:cs="Times New Roman"/>
          <w:b/>
          <w:color w:val="000000" w:themeColor="text1"/>
          <w:sz w:val="24"/>
          <w:szCs w:val="24"/>
        </w:rPr>
        <w:t xml:space="preserve"> </w:t>
      </w:r>
    </w:p>
    <w:p w14:paraId="47F371CE" w14:textId="3E840CBB" w:rsidR="00241561" w:rsidRDefault="00241561" w:rsidP="00D63BA4">
      <w:pPr>
        <w:pStyle w:val="ListParagraph"/>
        <w:numPr>
          <w:ilvl w:val="0"/>
          <w:numId w:val="16"/>
        </w:numPr>
        <w:spacing w:before="120" w:after="240" w:line="276" w:lineRule="auto"/>
        <w:ind w:left="567" w:hanging="567"/>
        <w:contextualSpacing w:val="0"/>
        <w:jc w:val="both"/>
      </w:pPr>
      <w:r>
        <w:t>Strata owners shall be responsible for the proper segregation, disposal, and management of waste generated within their own unit.</w:t>
      </w:r>
      <w:r>
        <w:tab/>
      </w:r>
      <w:r>
        <w:tab/>
      </w:r>
      <w:r>
        <w:tab/>
      </w:r>
    </w:p>
    <w:p w14:paraId="7FE64423" w14:textId="522E2B66" w:rsidR="00241561" w:rsidRDefault="00241561" w:rsidP="00D63BA4">
      <w:pPr>
        <w:pStyle w:val="ListParagraph"/>
        <w:numPr>
          <w:ilvl w:val="0"/>
          <w:numId w:val="16"/>
        </w:numPr>
        <w:spacing w:before="120" w:after="240" w:line="276" w:lineRule="auto"/>
        <w:ind w:left="567" w:hanging="567"/>
        <w:contextualSpacing w:val="0"/>
        <w:jc w:val="both"/>
      </w:pPr>
      <w:r>
        <w:lastRenderedPageBreak/>
        <w:t xml:space="preserve">All strata owners shall be jointly responsible for maintaining cleanliness and managing waste in common properties. </w:t>
      </w:r>
      <w:r>
        <w:tab/>
      </w:r>
      <w:r>
        <w:tab/>
      </w:r>
      <w:r>
        <w:tab/>
      </w:r>
      <w:r>
        <w:tab/>
      </w:r>
      <w:r>
        <w:tab/>
      </w:r>
      <w:r>
        <w:tab/>
      </w:r>
    </w:p>
    <w:p w14:paraId="031C3448" w14:textId="5043BED2"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53" w:name="_luwjyk23hh87" w:colFirst="0" w:colLast="0"/>
      <w:bookmarkStart w:id="54" w:name="_Toc201756469"/>
      <w:bookmarkEnd w:id="53"/>
      <w:r w:rsidRPr="00DE2BAB">
        <w:rPr>
          <w:rFonts w:ascii="Times New Roman" w:eastAsia="Times New Roman" w:hAnsi="Times New Roman" w:cs="Times New Roman"/>
          <w:b/>
          <w:color w:val="000000" w:themeColor="text1"/>
          <w:sz w:val="24"/>
          <w:szCs w:val="24"/>
        </w:rPr>
        <w:t>Noise</w:t>
      </w:r>
      <w:bookmarkEnd w:id="54"/>
      <w:r w:rsidRPr="00DE2BAB">
        <w:rPr>
          <w:rFonts w:ascii="Times New Roman" w:eastAsia="Times New Roman" w:hAnsi="Times New Roman" w:cs="Times New Roman"/>
          <w:b/>
          <w:color w:val="000000" w:themeColor="text1"/>
          <w:sz w:val="24"/>
          <w:szCs w:val="24"/>
        </w:rPr>
        <w:t xml:space="preserve"> </w:t>
      </w:r>
    </w:p>
    <w:p w14:paraId="5D086D65" w14:textId="77777777" w:rsidR="00343E77" w:rsidRDefault="00241561" w:rsidP="00343E77">
      <w:pPr>
        <w:pStyle w:val="ListParagraph"/>
        <w:numPr>
          <w:ilvl w:val="0"/>
          <w:numId w:val="16"/>
        </w:numPr>
        <w:spacing w:before="120" w:after="240" w:line="276" w:lineRule="auto"/>
        <w:ind w:left="567" w:hanging="567"/>
        <w:contextualSpacing w:val="0"/>
        <w:jc w:val="both"/>
      </w:pPr>
      <w:r>
        <w:t xml:space="preserve">Strata owners shall ensure that noise does not affect other strata owners or tenants, and the noise level is in compliance with </w:t>
      </w:r>
      <w:r w:rsidR="00BE024B">
        <w:t xml:space="preserve">the </w:t>
      </w:r>
      <w:r>
        <w:t xml:space="preserve">prevailing noise level limits prescribed under the Environmental Standards. </w:t>
      </w:r>
      <w:r>
        <w:tab/>
      </w:r>
      <w:bookmarkStart w:id="55" w:name="_eqzdxtkqf1vb" w:colFirst="0" w:colLast="0"/>
      <w:bookmarkEnd w:id="55"/>
    </w:p>
    <w:p w14:paraId="004B43F1" w14:textId="75A1D8D6"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56" w:name="_Toc201756470"/>
      <w:r w:rsidRPr="00DE2BAB">
        <w:rPr>
          <w:rFonts w:ascii="Times New Roman" w:eastAsia="Times New Roman" w:hAnsi="Times New Roman" w:cs="Times New Roman"/>
          <w:b/>
          <w:color w:val="000000" w:themeColor="text1"/>
          <w:sz w:val="24"/>
          <w:szCs w:val="24"/>
        </w:rPr>
        <w:t>Pets</w:t>
      </w:r>
      <w:bookmarkEnd w:id="56"/>
      <w:r w:rsidRPr="00DE2BAB">
        <w:rPr>
          <w:rFonts w:ascii="Times New Roman" w:eastAsia="Times New Roman" w:hAnsi="Times New Roman" w:cs="Times New Roman"/>
          <w:b/>
          <w:color w:val="000000" w:themeColor="text1"/>
          <w:sz w:val="24"/>
          <w:szCs w:val="24"/>
        </w:rPr>
        <w:t xml:space="preserve"> </w:t>
      </w:r>
    </w:p>
    <w:p w14:paraId="0341A783" w14:textId="7D424079" w:rsidR="00241561" w:rsidRDefault="00241561" w:rsidP="00BE024B">
      <w:pPr>
        <w:pStyle w:val="ListParagraph"/>
        <w:numPr>
          <w:ilvl w:val="0"/>
          <w:numId w:val="16"/>
        </w:numPr>
        <w:spacing w:before="120" w:after="240" w:line="276" w:lineRule="auto"/>
        <w:ind w:left="567" w:hanging="567"/>
        <w:contextualSpacing w:val="0"/>
        <w:jc w:val="both"/>
      </w:pPr>
      <w:r>
        <w:t>Strata owners may own pets in accordance with the Livestock Rules and Regulations, and the owner shall be responsible for immediate and proper cleaning and disposal of any pet’s feces and urine within the owner</w:t>
      </w:r>
      <w:r w:rsidR="00BE024B">
        <w:t>’</w:t>
      </w:r>
      <w:r>
        <w:t xml:space="preserve">s lot or on any part of the common property. </w:t>
      </w:r>
    </w:p>
    <w:p w14:paraId="64C740E1" w14:textId="13ECB37B" w:rsidR="00241561" w:rsidRPr="00343E77" w:rsidRDefault="00241561" w:rsidP="00343E77">
      <w:pPr>
        <w:pStyle w:val="ListParagraph"/>
        <w:numPr>
          <w:ilvl w:val="0"/>
          <w:numId w:val="16"/>
        </w:numPr>
        <w:spacing w:before="120" w:after="240" w:line="276" w:lineRule="auto"/>
        <w:ind w:left="567" w:hanging="567"/>
        <w:contextualSpacing w:val="0"/>
        <w:jc w:val="both"/>
      </w:pPr>
      <w:r>
        <w:t xml:space="preserve">The pet owners shall ensure their pets do not compromise the health, safety, or comfort of other strata owners. </w:t>
      </w:r>
      <w:r>
        <w:tab/>
      </w:r>
      <w:r>
        <w:tab/>
      </w:r>
      <w:r>
        <w:tab/>
      </w:r>
      <w:r>
        <w:tab/>
      </w:r>
      <w:r>
        <w:tab/>
      </w:r>
      <w:r>
        <w:tab/>
      </w:r>
      <w:r>
        <w:tab/>
      </w:r>
      <w:r>
        <w:tab/>
      </w:r>
      <w:r>
        <w:tab/>
      </w:r>
    </w:p>
    <w:p w14:paraId="4B10E5B9" w14:textId="77777777" w:rsidR="00241561" w:rsidRPr="00343E77" w:rsidRDefault="00241561" w:rsidP="00343E77">
      <w:pPr>
        <w:pStyle w:val="Heading1"/>
        <w:spacing w:line="276" w:lineRule="auto"/>
        <w:ind w:left="-142"/>
        <w:contextualSpacing/>
        <w:rPr>
          <w:rFonts w:eastAsia="Times New Roman" w:cs="Times New Roman"/>
          <w:bCs w:val="0"/>
          <w:color w:val="000000" w:themeColor="text1"/>
        </w:rPr>
      </w:pPr>
      <w:bookmarkStart w:id="57" w:name="_2qkyr5fx31yr" w:colFirst="0" w:colLast="0"/>
      <w:bookmarkStart w:id="58" w:name="_Toc201756471"/>
      <w:bookmarkEnd w:id="57"/>
      <w:r w:rsidRPr="00343E77">
        <w:rPr>
          <w:rFonts w:eastAsia="Times New Roman" w:cs="Times New Roman"/>
          <w:bCs w:val="0"/>
          <w:color w:val="000000" w:themeColor="text1"/>
        </w:rPr>
        <w:t>CHAPTER IX</w:t>
      </w:r>
      <w:bookmarkEnd w:id="58"/>
    </w:p>
    <w:p w14:paraId="2ED389CA" w14:textId="1761ABD9" w:rsidR="00241561" w:rsidRPr="00343E77" w:rsidRDefault="00241561" w:rsidP="00343E77">
      <w:pPr>
        <w:pStyle w:val="Heading1"/>
        <w:spacing w:line="276" w:lineRule="auto"/>
        <w:ind w:left="-142"/>
        <w:contextualSpacing/>
        <w:rPr>
          <w:rFonts w:eastAsia="Times New Roman" w:cs="Times New Roman"/>
          <w:bCs w:val="0"/>
          <w:color w:val="000000" w:themeColor="text1"/>
        </w:rPr>
      </w:pPr>
      <w:bookmarkStart w:id="59" w:name="_qijdiwmp7ips" w:colFirst="0" w:colLast="0"/>
      <w:bookmarkStart w:id="60" w:name="_Toc201756472"/>
      <w:bookmarkEnd w:id="59"/>
      <w:r w:rsidRPr="00343E77">
        <w:rPr>
          <w:rFonts w:eastAsia="Times New Roman" w:cs="Times New Roman"/>
          <w:bCs w:val="0"/>
          <w:color w:val="000000" w:themeColor="text1"/>
        </w:rPr>
        <w:t>TRANSFER OF STRATA UNITS ON FREEHOLD AND STATE LAND</w:t>
      </w:r>
      <w:bookmarkEnd w:id="60"/>
    </w:p>
    <w:p w14:paraId="0459DFBB"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61" w:name="_catf3m67utl0" w:colFirst="0" w:colLast="0"/>
      <w:bookmarkStart w:id="62" w:name="_Toc201756473"/>
      <w:bookmarkEnd w:id="61"/>
      <w:r w:rsidRPr="00DE2BAB">
        <w:rPr>
          <w:rFonts w:ascii="Times New Roman" w:eastAsia="Times New Roman" w:hAnsi="Times New Roman" w:cs="Times New Roman"/>
          <w:b/>
          <w:color w:val="000000" w:themeColor="text1"/>
          <w:sz w:val="24"/>
          <w:szCs w:val="24"/>
        </w:rPr>
        <w:t>Transfer of strata units on freehold land</w:t>
      </w:r>
      <w:bookmarkEnd w:id="62"/>
      <w:r w:rsidRPr="00DE2BAB">
        <w:rPr>
          <w:rFonts w:ascii="Times New Roman" w:eastAsia="Times New Roman" w:hAnsi="Times New Roman" w:cs="Times New Roman"/>
          <w:b/>
          <w:color w:val="000000" w:themeColor="text1"/>
          <w:sz w:val="24"/>
          <w:szCs w:val="24"/>
        </w:rPr>
        <w:t xml:space="preserve"> </w:t>
      </w:r>
    </w:p>
    <w:p w14:paraId="28ED0131" w14:textId="7BDB119F" w:rsidR="00241561" w:rsidRDefault="00241561" w:rsidP="00343E77">
      <w:pPr>
        <w:pStyle w:val="ListParagraph"/>
        <w:numPr>
          <w:ilvl w:val="0"/>
          <w:numId w:val="16"/>
        </w:numPr>
        <w:spacing w:before="120" w:after="240" w:line="276" w:lineRule="auto"/>
        <w:ind w:left="567" w:hanging="567"/>
        <w:contextualSpacing w:val="0"/>
        <w:jc w:val="both"/>
      </w:pPr>
      <w:r>
        <w:t xml:space="preserve">The landowner may lease or transfer strata units to third parties for a specified tenure without altering the ownership of the land. </w:t>
      </w:r>
      <w:r>
        <w:tab/>
      </w:r>
      <w:r>
        <w:tab/>
      </w:r>
      <w:r>
        <w:tab/>
      </w:r>
      <w:r>
        <w:tab/>
      </w:r>
      <w:r>
        <w:tab/>
      </w:r>
    </w:p>
    <w:p w14:paraId="27536C8D" w14:textId="38645343" w:rsidR="00241561" w:rsidRDefault="00241561" w:rsidP="00343E77">
      <w:pPr>
        <w:pStyle w:val="ListParagraph"/>
        <w:numPr>
          <w:ilvl w:val="0"/>
          <w:numId w:val="16"/>
        </w:numPr>
        <w:spacing w:before="120" w:after="240" w:line="276" w:lineRule="auto"/>
        <w:ind w:left="567" w:hanging="567"/>
        <w:contextualSpacing w:val="0"/>
        <w:jc w:val="both"/>
      </w:pPr>
      <w:r>
        <w:lastRenderedPageBreak/>
        <w:t xml:space="preserve">The lease or sale agreement shall be drawn between the parties. </w:t>
      </w:r>
      <w:r>
        <w:tab/>
      </w:r>
      <w:r>
        <w:tab/>
      </w:r>
      <w:r>
        <w:tab/>
      </w:r>
    </w:p>
    <w:p w14:paraId="46781618" w14:textId="7CF9908B" w:rsidR="00241561" w:rsidRDefault="00241561" w:rsidP="00343E77">
      <w:pPr>
        <w:pStyle w:val="ListParagraph"/>
        <w:numPr>
          <w:ilvl w:val="0"/>
          <w:numId w:val="16"/>
        </w:numPr>
        <w:spacing w:before="120" w:after="240" w:line="276" w:lineRule="auto"/>
        <w:ind w:left="567" w:hanging="567"/>
        <w:contextualSpacing w:val="0"/>
        <w:jc w:val="both"/>
      </w:pPr>
      <w:r>
        <w:t xml:space="preserve">The landowner shall retain ownership of the land and common property, with only use rights during the subsistence of the agreement. </w:t>
      </w:r>
      <w:r>
        <w:tab/>
      </w:r>
      <w:r>
        <w:tab/>
      </w:r>
      <w:r>
        <w:tab/>
      </w:r>
      <w:r>
        <w:tab/>
      </w:r>
    </w:p>
    <w:p w14:paraId="07F46B64" w14:textId="4871AED6" w:rsidR="00241561" w:rsidRDefault="00241561" w:rsidP="00343E77">
      <w:pPr>
        <w:pStyle w:val="ListParagraph"/>
        <w:numPr>
          <w:ilvl w:val="0"/>
          <w:numId w:val="16"/>
        </w:numPr>
        <w:spacing w:before="120" w:after="240" w:line="276" w:lineRule="auto"/>
        <w:ind w:left="567" w:hanging="567"/>
        <w:contextualSpacing w:val="0"/>
        <w:jc w:val="both"/>
      </w:pPr>
      <w:r>
        <w:t xml:space="preserve">The Lessee may sublease or rent the unit for a period not exceeding the original lease term with the landowner’s consent and in compliance with the lease agreement. </w:t>
      </w:r>
    </w:p>
    <w:p w14:paraId="46C8988B" w14:textId="4A50A3A7" w:rsidR="00241561" w:rsidRDefault="00241561" w:rsidP="00343E77">
      <w:pPr>
        <w:pStyle w:val="ListParagraph"/>
        <w:numPr>
          <w:ilvl w:val="0"/>
          <w:numId w:val="16"/>
        </w:numPr>
        <w:spacing w:before="120" w:after="240" w:line="276" w:lineRule="auto"/>
        <w:ind w:left="567" w:hanging="567"/>
        <w:contextualSpacing w:val="0"/>
        <w:jc w:val="both"/>
      </w:pPr>
      <w:r>
        <w:t xml:space="preserve">Land owners shall not mortgage the strata units during the lease tenure. </w:t>
      </w:r>
      <w:r>
        <w:tab/>
      </w:r>
      <w:r>
        <w:tab/>
      </w:r>
    </w:p>
    <w:p w14:paraId="1890F5B3" w14:textId="44C2E5CF" w:rsidR="00241561" w:rsidRDefault="00241561" w:rsidP="00343E77">
      <w:pPr>
        <w:pStyle w:val="ListParagraph"/>
        <w:numPr>
          <w:ilvl w:val="0"/>
          <w:numId w:val="16"/>
        </w:numPr>
        <w:spacing w:before="120" w:after="240" w:line="276" w:lineRule="auto"/>
        <w:ind w:left="567" w:hanging="567"/>
        <w:contextualSpacing w:val="0"/>
        <w:jc w:val="both"/>
      </w:pPr>
      <w:r>
        <w:t xml:space="preserve">The lease agreement shall include terms on maintenance, rights to use common properties, and comply with Strata Management Committee, if any. </w:t>
      </w:r>
      <w:r>
        <w:tab/>
      </w:r>
    </w:p>
    <w:p w14:paraId="0C2E8868" w14:textId="545E3389" w:rsidR="00241561" w:rsidRDefault="00241561" w:rsidP="00343E77">
      <w:pPr>
        <w:pStyle w:val="ListParagraph"/>
        <w:numPr>
          <w:ilvl w:val="0"/>
          <w:numId w:val="16"/>
        </w:numPr>
        <w:spacing w:before="120" w:after="240" w:line="276" w:lineRule="auto"/>
        <w:ind w:left="567" w:hanging="567"/>
        <w:contextualSpacing w:val="0"/>
        <w:jc w:val="both"/>
      </w:pPr>
      <w:r>
        <w:t xml:space="preserve">Lease tenure and terms shall be mutually agreed upon and documented. </w:t>
      </w:r>
      <w:r>
        <w:tab/>
      </w:r>
      <w:r>
        <w:tab/>
      </w:r>
    </w:p>
    <w:p w14:paraId="7033AFFB" w14:textId="334BECD7" w:rsidR="00241561" w:rsidRDefault="00241561" w:rsidP="00343E77">
      <w:pPr>
        <w:pStyle w:val="ListParagraph"/>
        <w:numPr>
          <w:ilvl w:val="0"/>
          <w:numId w:val="16"/>
        </w:numPr>
        <w:spacing w:before="120" w:after="240" w:line="276" w:lineRule="auto"/>
        <w:ind w:left="567" w:hanging="567"/>
        <w:contextualSpacing w:val="0"/>
        <w:jc w:val="both"/>
      </w:pPr>
      <w:r>
        <w:t xml:space="preserve">The lease may be terminated upon breach of the terms and conditions of the agreement, or in the event of land acquisition by the government, expiry of the lease tenure, or any other condition specified in the lease or relevant laws and regulations. </w:t>
      </w:r>
      <w:r>
        <w:tab/>
      </w:r>
      <w:r>
        <w:tab/>
      </w:r>
    </w:p>
    <w:p w14:paraId="4FD96BA1" w14:textId="234DC410" w:rsidR="00241561" w:rsidRDefault="00241561" w:rsidP="00FF28C7">
      <w:pPr>
        <w:pStyle w:val="ListParagraph"/>
        <w:numPr>
          <w:ilvl w:val="0"/>
          <w:numId w:val="16"/>
        </w:numPr>
        <w:spacing w:before="120" w:after="240" w:line="276" w:lineRule="auto"/>
        <w:ind w:left="567" w:hanging="567"/>
        <w:contextualSpacing w:val="0"/>
        <w:jc w:val="both"/>
      </w:pPr>
      <w:r>
        <w:t>If the strata unit ownership is transferred by way of succession, inheritance or gift, all obligations and terms and conditions of the existing agreement shall be transferred to the new landowner for the remaining lease period.</w:t>
      </w:r>
      <w:r>
        <w:tab/>
      </w:r>
      <w:r>
        <w:tab/>
      </w:r>
      <w:r>
        <w:tab/>
      </w:r>
      <w:r>
        <w:tab/>
      </w:r>
    </w:p>
    <w:p w14:paraId="6302CE50" w14:textId="51CB09AE"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63" w:name="_fpwbzw55y1u9" w:colFirst="0" w:colLast="0"/>
      <w:bookmarkStart w:id="64" w:name="_Toc201756474"/>
      <w:bookmarkEnd w:id="63"/>
      <w:r w:rsidRPr="00DE2BAB">
        <w:rPr>
          <w:rFonts w:ascii="Times New Roman" w:eastAsia="Times New Roman" w:hAnsi="Times New Roman" w:cs="Times New Roman"/>
          <w:b/>
          <w:color w:val="000000" w:themeColor="text1"/>
          <w:sz w:val="24"/>
          <w:szCs w:val="24"/>
        </w:rPr>
        <w:lastRenderedPageBreak/>
        <w:t>Lease of Strata Units on State Land</w:t>
      </w:r>
      <w:bookmarkEnd w:id="64"/>
    </w:p>
    <w:p w14:paraId="24C165E7" w14:textId="3290B89A" w:rsidR="00241561" w:rsidRDefault="00241561" w:rsidP="00343E77">
      <w:pPr>
        <w:pStyle w:val="ListParagraph"/>
        <w:numPr>
          <w:ilvl w:val="0"/>
          <w:numId w:val="16"/>
        </w:numPr>
        <w:spacing w:before="120" w:after="240" w:line="276" w:lineRule="auto"/>
        <w:ind w:left="567" w:hanging="567"/>
        <w:contextualSpacing w:val="0"/>
        <w:jc w:val="both"/>
      </w:pPr>
      <w:r>
        <w:t xml:space="preserve">For strata property constructed on land leased or held under Land Use Certificate may be leased, and the lease agreement shall be drawn between the parties and duly registered with the Local Authority. </w:t>
      </w:r>
      <w:r>
        <w:tab/>
      </w:r>
      <w:r>
        <w:tab/>
      </w:r>
      <w:r>
        <w:tab/>
      </w:r>
    </w:p>
    <w:p w14:paraId="2A6F0C96" w14:textId="6717A869" w:rsidR="00241561" w:rsidRDefault="00241561" w:rsidP="00343E77">
      <w:pPr>
        <w:pStyle w:val="ListParagraph"/>
        <w:numPr>
          <w:ilvl w:val="0"/>
          <w:numId w:val="16"/>
        </w:numPr>
        <w:spacing w:before="120" w:after="240" w:line="276" w:lineRule="auto"/>
        <w:ind w:left="567" w:hanging="567"/>
        <w:contextualSpacing w:val="0"/>
        <w:jc w:val="both"/>
      </w:pPr>
      <w:r>
        <w:t xml:space="preserve">The primary Lessee shall not lease more than 80% of the total strata units to third parties. </w:t>
      </w:r>
      <w:r>
        <w:tab/>
      </w:r>
      <w:r>
        <w:tab/>
      </w:r>
      <w:r>
        <w:tab/>
      </w:r>
    </w:p>
    <w:p w14:paraId="01429CC7" w14:textId="79461876" w:rsidR="00241561" w:rsidRDefault="00241561" w:rsidP="00343E77">
      <w:pPr>
        <w:pStyle w:val="ListParagraph"/>
        <w:numPr>
          <w:ilvl w:val="0"/>
          <w:numId w:val="16"/>
        </w:numPr>
        <w:spacing w:before="120" w:after="240" w:line="276" w:lineRule="auto"/>
        <w:ind w:left="567" w:hanging="567"/>
        <w:contextualSpacing w:val="0"/>
        <w:jc w:val="both"/>
      </w:pPr>
      <w:r>
        <w:t xml:space="preserve">The primary Lessee shall have the ownership over the unit or building until the expiry of the tenure, and the land shall be under the ownership of the State.  </w:t>
      </w:r>
    </w:p>
    <w:p w14:paraId="7385404D" w14:textId="6CE5D78E" w:rsidR="00241561" w:rsidRDefault="00241561" w:rsidP="00343E77">
      <w:pPr>
        <w:pStyle w:val="ListParagraph"/>
        <w:numPr>
          <w:ilvl w:val="0"/>
          <w:numId w:val="16"/>
        </w:numPr>
        <w:spacing w:before="120" w:after="240" w:line="276" w:lineRule="auto"/>
        <w:ind w:left="567" w:hanging="567"/>
        <w:contextualSpacing w:val="0"/>
        <w:jc w:val="both"/>
      </w:pPr>
      <w:r>
        <w:t xml:space="preserve">The primary Lessee shall have the right to lease or sublease the strata unit for a tenure not exceeding the lease agreement. </w:t>
      </w:r>
      <w:r>
        <w:tab/>
      </w:r>
      <w:r>
        <w:tab/>
      </w:r>
      <w:r>
        <w:tab/>
      </w:r>
      <w:r>
        <w:tab/>
      </w:r>
      <w:r>
        <w:tab/>
      </w:r>
      <w:r>
        <w:tab/>
      </w:r>
    </w:p>
    <w:p w14:paraId="5A00CB26" w14:textId="2E78D6F2" w:rsidR="00241561" w:rsidRDefault="00241561" w:rsidP="00343E77">
      <w:pPr>
        <w:pStyle w:val="ListParagraph"/>
        <w:numPr>
          <w:ilvl w:val="0"/>
          <w:numId w:val="16"/>
        </w:numPr>
        <w:spacing w:before="120" w:after="240" w:line="276" w:lineRule="auto"/>
        <w:ind w:left="567" w:hanging="567"/>
        <w:contextualSpacing w:val="0"/>
        <w:jc w:val="both"/>
      </w:pPr>
      <w:r>
        <w:t xml:space="preserve">In case of mortgage, the valuation of mortgaged units shall be based solely on the unit, excluding the land value. </w:t>
      </w:r>
      <w:r>
        <w:tab/>
      </w:r>
    </w:p>
    <w:p w14:paraId="431B15C6" w14:textId="77777777" w:rsidR="00343E77" w:rsidRDefault="00241561" w:rsidP="00343E77">
      <w:pPr>
        <w:pStyle w:val="ListParagraph"/>
        <w:numPr>
          <w:ilvl w:val="0"/>
          <w:numId w:val="16"/>
        </w:numPr>
        <w:spacing w:before="120" w:after="240" w:line="276" w:lineRule="auto"/>
        <w:ind w:left="567" w:hanging="567"/>
        <w:contextualSpacing w:val="0"/>
        <w:jc w:val="both"/>
      </w:pPr>
      <w:r>
        <w:t>In case a mortgaged unit is leased, the primary lessee shall be responsible to settle outstanding loans or the parties shall enter into agreement to transfer the loan to the lessee.</w:t>
      </w:r>
    </w:p>
    <w:p w14:paraId="3A49957F" w14:textId="33F8F318" w:rsidR="00FF28C7" w:rsidRDefault="00241561" w:rsidP="00FF28C7">
      <w:pPr>
        <w:pStyle w:val="ListParagraph"/>
        <w:numPr>
          <w:ilvl w:val="0"/>
          <w:numId w:val="16"/>
        </w:numPr>
        <w:spacing w:before="120" w:after="240" w:line="276" w:lineRule="auto"/>
        <w:ind w:left="567" w:hanging="567"/>
        <w:contextualSpacing w:val="0"/>
        <w:jc w:val="both"/>
      </w:pPr>
      <w:r>
        <w:t xml:space="preserve">Subleasing must comply with the terms of the primary lease agreement and should not adversely affect, disrupt, or infringe upon the rights of other strata owners. </w:t>
      </w:r>
      <w:r>
        <w:tab/>
      </w:r>
    </w:p>
    <w:p w14:paraId="70929DE8" w14:textId="59EE3595" w:rsidR="00FF28C7" w:rsidRDefault="00FF28C7" w:rsidP="00FF28C7">
      <w:pPr>
        <w:spacing w:before="120" w:after="240" w:line="276" w:lineRule="auto"/>
        <w:jc w:val="both"/>
      </w:pPr>
    </w:p>
    <w:p w14:paraId="228A897F" w14:textId="77777777" w:rsidR="00FF28C7" w:rsidRDefault="00FF28C7" w:rsidP="00FF28C7">
      <w:pPr>
        <w:spacing w:before="120" w:after="240" w:line="276" w:lineRule="auto"/>
        <w:jc w:val="both"/>
      </w:pPr>
    </w:p>
    <w:p w14:paraId="776D35F5" w14:textId="77777777" w:rsidR="00FF28C7" w:rsidRDefault="00241561" w:rsidP="00FF28C7">
      <w:pPr>
        <w:pStyle w:val="ListParagraph"/>
        <w:numPr>
          <w:ilvl w:val="0"/>
          <w:numId w:val="16"/>
        </w:numPr>
        <w:spacing w:before="120" w:after="240" w:line="276" w:lineRule="auto"/>
        <w:ind w:left="567" w:hanging="567"/>
        <w:contextualSpacing w:val="0"/>
        <w:jc w:val="both"/>
      </w:pPr>
      <w:r>
        <w:lastRenderedPageBreak/>
        <w:t xml:space="preserve">The lease or sublease agreement must clearly specify tenure, obligations, and payment conditions, and must be registered with the Local Authority. </w:t>
      </w:r>
      <w:r>
        <w:tab/>
      </w:r>
      <w:r>
        <w:tab/>
      </w:r>
    </w:p>
    <w:p w14:paraId="75966AD4"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Upon premature termination of lease due to government acquisition, compensation for the unit shall be as per prevailing rules. </w:t>
      </w:r>
      <w:r>
        <w:tab/>
      </w:r>
      <w:r>
        <w:tab/>
      </w:r>
      <w:r>
        <w:tab/>
      </w:r>
      <w:r>
        <w:tab/>
      </w:r>
    </w:p>
    <w:p w14:paraId="12282020"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No compensation shall be paid for the strata property upon expiry of the lease period. </w:t>
      </w:r>
    </w:p>
    <w:p w14:paraId="5A4521CF"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Termination of the primary land Lease Certificate or Land Use Certificate shall automatically result in associated termination of strata units on lease. </w:t>
      </w:r>
      <w:r>
        <w:tab/>
      </w:r>
      <w:r>
        <w:tab/>
      </w:r>
      <w:r>
        <w:tab/>
      </w:r>
    </w:p>
    <w:p w14:paraId="5A8334A9" w14:textId="292ED91E" w:rsidR="00241561" w:rsidRDefault="00241561" w:rsidP="00FF28C7">
      <w:pPr>
        <w:pStyle w:val="ListParagraph"/>
        <w:numPr>
          <w:ilvl w:val="0"/>
          <w:numId w:val="16"/>
        </w:numPr>
        <w:spacing w:before="120" w:after="240" w:line="276" w:lineRule="auto"/>
        <w:ind w:left="567" w:hanging="567"/>
        <w:contextualSpacing w:val="0"/>
        <w:jc w:val="both"/>
      </w:pPr>
      <w:r>
        <w:t xml:space="preserve">In case of lease extension, strata leasehold shall be renewed by the Primary Lessee within the extended period. </w:t>
      </w:r>
      <w:r>
        <w:tab/>
      </w:r>
      <w:r>
        <w:tab/>
      </w:r>
      <w:r>
        <w:tab/>
      </w:r>
      <w:r>
        <w:tab/>
      </w:r>
      <w:r>
        <w:tab/>
      </w:r>
      <w:r>
        <w:tab/>
      </w:r>
      <w:r>
        <w:tab/>
      </w:r>
      <w:r>
        <w:tab/>
      </w:r>
    </w:p>
    <w:p w14:paraId="7688126E"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65" w:name="_yqk5pd93v1yr" w:colFirst="0" w:colLast="0"/>
      <w:bookmarkStart w:id="66" w:name="_Toc201756475"/>
      <w:bookmarkEnd w:id="65"/>
      <w:r w:rsidRPr="00DE2BAB">
        <w:rPr>
          <w:rFonts w:ascii="Times New Roman" w:eastAsia="Times New Roman" w:hAnsi="Times New Roman" w:cs="Times New Roman"/>
          <w:b/>
          <w:color w:val="000000" w:themeColor="text1"/>
          <w:sz w:val="24"/>
          <w:szCs w:val="24"/>
        </w:rPr>
        <w:t>Termination and Enforcement Procedure</w:t>
      </w:r>
      <w:bookmarkEnd w:id="66"/>
      <w:r w:rsidRPr="00DE2BAB">
        <w:rPr>
          <w:rFonts w:ascii="Times New Roman" w:eastAsia="Times New Roman" w:hAnsi="Times New Roman" w:cs="Times New Roman"/>
          <w:b/>
          <w:color w:val="000000" w:themeColor="text1"/>
          <w:sz w:val="24"/>
          <w:szCs w:val="24"/>
        </w:rPr>
        <w:t xml:space="preserve"> </w:t>
      </w:r>
    </w:p>
    <w:p w14:paraId="2DFB01DE"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The lease shall be terminated as follow: </w:t>
      </w:r>
      <w:r>
        <w:tab/>
      </w:r>
    </w:p>
    <w:p w14:paraId="34D05B6E" w14:textId="77777777" w:rsidR="00FF28C7" w:rsidRDefault="00241561" w:rsidP="00FF28C7">
      <w:pPr>
        <w:pStyle w:val="ListParagraph"/>
        <w:numPr>
          <w:ilvl w:val="1"/>
          <w:numId w:val="26"/>
        </w:numPr>
        <w:spacing w:before="120" w:after="240" w:line="276" w:lineRule="auto"/>
        <w:ind w:left="1134" w:hanging="567"/>
        <w:contextualSpacing w:val="0"/>
        <w:jc w:val="both"/>
      </w:pPr>
      <w:r>
        <w:t xml:space="preserve">Service written notice of breach within 30 days of violation. </w:t>
      </w:r>
    </w:p>
    <w:p w14:paraId="64985E23" w14:textId="77777777" w:rsidR="00FF28C7" w:rsidRDefault="00241561" w:rsidP="00FF28C7">
      <w:pPr>
        <w:pStyle w:val="ListParagraph"/>
        <w:numPr>
          <w:ilvl w:val="1"/>
          <w:numId w:val="26"/>
        </w:numPr>
        <w:spacing w:before="120" w:after="240" w:line="276" w:lineRule="auto"/>
        <w:ind w:left="1134" w:hanging="567"/>
        <w:contextualSpacing w:val="0"/>
        <w:jc w:val="both"/>
      </w:pPr>
      <w:r>
        <w:t>If not rectified within the specified period, a second notice issued on the 45th day.</w:t>
      </w:r>
    </w:p>
    <w:p w14:paraId="4D35AB62" w14:textId="77777777" w:rsidR="00FF28C7" w:rsidRDefault="00241561" w:rsidP="00FF28C7">
      <w:pPr>
        <w:pStyle w:val="ListParagraph"/>
        <w:numPr>
          <w:ilvl w:val="1"/>
          <w:numId w:val="26"/>
        </w:numPr>
        <w:spacing w:before="120" w:after="240" w:line="276" w:lineRule="auto"/>
        <w:ind w:left="1134" w:hanging="567"/>
        <w:contextualSpacing w:val="0"/>
        <w:jc w:val="both"/>
      </w:pPr>
      <w:r>
        <w:t xml:space="preserve">If unrectified after a second notice, lease shall be terminated. </w:t>
      </w:r>
      <w:r>
        <w:tab/>
      </w:r>
      <w:r>
        <w:tab/>
      </w:r>
      <w:bookmarkStart w:id="67" w:name="_s638sr907mga" w:colFirst="0" w:colLast="0"/>
      <w:bookmarkEnd w:id="67"/>
    </w:p>
    <w:p w14:paraId="0C326FEA" w14:textId="322B9667" w:rsidR="00241561" w:rsidRPr="00FF28C7" w:rsidRDefault="00241561" w:rsidP="00FF28C7">
      <w:pPr>
        <w:pStyle w:val="Heading1"/>
        <w:spacing w:line="276" w:lineRule="auto"/>
        <w:ind w:left="-142"/>
        <w:contextualSpacing/>
        <w:rPr>
          <w:rFonts w:eastAsia="Times New Roman" w:cs="Times New Roman"/>
          <w:bCs w:val="0"/>
          <w:color w:val="000000" w:themeColor="text1"/>
        </w:rPr>
      </w:pPr>
      <w:bookmarkStart w:id="68" w:name="_Toc201756476"/>
      <w:r w:rsidRPr="00FF28C7">
        <w:rPr>
          <w:rFonts w:eastAsia="Times New Roman" w:cs="Times New Roman"/>
          <w:bCs w:val="0"/>
          <w:color w:val="000000" w:themeColor="text1"/>
        </w:rPr>
        <w:lastRenderedPageBreak/>
        <w:t>CHAPTER X</w:t>
      </w:r>
      <w:bookmarkEnd w:id="68"/>
      <w:r w:rsidRPr="00FF28C7">
        <w:rPr>
          <w:rFonts w:eastAsia="Times New Roman" w:cs="Times New Roman"/>
          <w:bCs w:val="0"/>
          <w:color w:val="000000" w:themeColor="text1"/>
        </w:rPr>
        <w:t xml:space="preserve"> </w:t>
      </w:r>
    </w:p>
    <w:p w14:paraId="32A1B30D" w14:textId="64672475" w:rsidR="00241561" w:rsidRPr="00FF28C7" w:rsidRDefault="00241561" w:rsidP="00FF28C7">
      <w:pPr>
        <w:pStyle w:val="Heading1"/>
        <w:spacing w:line="276" w:lineRule="auto"/>
        <w:ind w:left="-142"/>
        <w:contextualSpacing/>
        <w:rPr>
          <w:rFonts w:eastAsia="Times New Roman" w:cs="Times New Roman"/>
          <w:bCs w:val="0"/>
          <w:color w:val="000000" w:themeColor="text1"/>
        </w:rPr>
      </w:pPr>
      <w:bookmarkStart w:id="69" w:name="_ry6ffoaohsf7" w:colFirst="0" w:colLast="0"/>
      <w:bookmarkStart w:id="70" w:name="_Toc201756477"/>
      <w:bookmarkEnd w:id="69"/>
      <w:r w:rsidRPr="00FF28C7">
        <w:rPr>
          <w:rFonts w:eastAsia="Times New Roman" w:cs="Times New Roman"/>
          <w:bCs w:val="0"/>
          <w:color w:val="000000" w:themeColor="text1"/>
        </w:rPr>
        <w:t>OFFENSES AND PENALTIES</w:t>
      </w:r>
      <w:bookmarkEnd w:id="70"/>
      <w:r w:rsidRPr="00FF28C7">
        <w:rPr>
          <w:rFonts w:eastAsia="Times New Roman" w:cs="Times New Roman"/>
          <w:bCs w:val="0"/>
          <w:color w:val="000000" w:themeColor="text1"/>
        </w:rPr>
        <w:t xml:space="preserve"> </w:t>
      </w:r>
    </w:p>
    <w:p w14:paraId="6FA7E093"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A person who changes the use of common properties shall be liable for a penalty equivalent to 100% of the benefit acquired from such conversion until it is reconverted to its approved usage. </w:t>
      </w:r>
      <w:r>
        <w:tab/>
      </w:r>
      <w:r>
        <w:tab/>
      </w:r>
      <w:r>
        <w:tab/>
      </w:r>
      <w:r>
        <w:tab/>
      </w:r>
    </w:p>
    <w:p w14:paraId="26A8D29A"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A person who sells or rents the common properties without the consent of all the co-owners shall be liable for a penalty equivalent to 100% of the benefit acquired from such action to the co-owners and reinstate to its original state. </w:t>
      </w:r>
      <w:r>
        <w:tab/>
      </w:r>
      <w:r>
        <w:tab/>
      </w:r>
    </w:p>
    <w:p w14:paraId="4603FE25" w14:textId="77777777" w:rsidR="00FF28C7" w:rsidRDefault="00241561" w:rsidP="00FF28C7">
      <w:pPr>
        <w:pStyle w:val="ListParagraph"/>
        <w:numPr>
          <w:ilvl w:val="0"/>
          <w:numId w:val="16"/>
        </w:numPr>
        <w:spacing w:before="120" w:after="240" w:line="276" w:lineRule="auto"/>
        <w:ind w:left="567" w:hanging="567"/>
        <w:contextualSpacing w:val="0"/>
        <w:jc w:val="both"/>
      </w:pPr>
      <w:r>
        <w:t xml:space="preserve">A person who compromises the soundness or safety of the house, building, unit, common property, or impairs the use common property or hereditament, or adds any structure without obtaining the consent of all other strata owners and approval from the Local Authority shall be liable for a penalty equivalent to 100% of the cost from such additional structure and rectify the property or pay cost of restoration. </w:t>
      </w:r>
      <w:r>
        <w:tab/>
      </w:r>
      <w:r>
        <w:tab/>
      </w:r>
      <w:r>
        <w:tab/>
      </w:r>
    </w:p>
    <w:p w14:paraId="4B89CF2F" w14:textId="00DE0B8E" w:rsidR="00FF28C7" w:rsidRDefault="00241561" w:rsidP="00FF28C7">
      <w:pPr>
        <w:pStyle w:val="ListParagraph"/>
        <w:numPr>
          <w:ilvl w:val="0"/>
          <w:numId w:val="16"/>
        </w:numPr>
        <w:spacing w:before="120" w:after="240" w:line="276" w:lineRule="auto"/>
        <w:ind w:left="567" w:hanging="567"/>
        <w:contextualSpacing w:val="0"/>
        <w:jc w:val="both"/>
      </w:pPr>
      <w:r>
        <w:t xml:space="preserve">Notwithstanding section 95, the structure may be regularised subject to payment of penalty equivalent to 50% of the cost for the construction of the structure and approval from the Local Authority, if the structure does not compromise the soundness or safety. </w:t>
      </w:r>
    </w:p>
    <w:p w14:paraId="616DF304" w14:textId="77777777" w:rsidR="00FF28C7" w:rsidRDefault="00FF28C7" w:rsidP="00FF28C7">
      <w:pPr>
        <w:pStyle w:val="ListParagraph"/>
        <w:spacing w:before="120" w:after="240" w:line="276" w:lineRule="auto"/>
        <w:ind w:left="567"/>
        <w:contextualSpacing w:val="0"/>
        <w:jc w:val="both"/>
      </w:pPr>
    </w:p>
    <w:p w14:paraId="3EF37432" w14:textId="38B623F1" w:rsidR="00FF28C7" w:rsidRDefault="00241561" w:rsidP="00FF28C7">
      <w:pPr>
        <w:pStyle w:val="ListParagraph"/>
        <w:numPr>
          <w:ilvl w:val="0"/>
          <w:numId w:val="16"/>
        </w:numPr>
        <w:spacing w:before="120" w:after="240" w:line="276" w:lineRule="auto"/>
        <w:ind w:left="567" w:hanging="567"/>
        <w:contextualSpacing w:val="0"/>
        <w:jc w:val="both"/>
      </w:pPr>
      <w:r>
        <w:lastRenderedPageBreak/>
        <w:t xml:space="preserve">If a strata owner or his occupants or guests fail to comply with the rules or cause damages, the concerned strata owner shall be liable for all resulting damages and related costs. </w:t>
      </w:r>
      <w:r>
        <w:tab/>
      </w:r>
      <w:r>
        <w:tab/>
      </w:r>
      <w:r>
        <w:tab/>
      </w:r>
    </w:p>
    <w:p w14:paraId="67E5618F" w14:textId="77777777" w:rsidR="0077396F" w:rsidRDefault="00241561" w:rsidP="0077396F">
      <w:pPr>
        <w:pStyle w:val="ListParagraph"/>
        <w:numPr>
          <w:ilvl w:val="0"/>
          <w:numId w:val="16"/>
        </w:numPr>
        <w:spacing w:before="120" w:after="240" w:line="276" w:lineRule="auto"/>
        <w:ind w:left="567" w:hanging="567"/>
        <w:contextualSpacing w:val="0"/>
        <w:jc w:val="both"/>
      </w:pPr>
      <w:r>
        <w:t xml:space="preserve">Non-compliance with the regulation on waste, noise and owning of pets shall be liable as per the relevant laws in force. </w:t>
      </w:r>
      <w:r>
        <w:tab/>
      </w:r>
      <w:r>
        <w:tab/>
      </w:r>
      <w:r>
        <w:tab/>
      </w:r>
      <w:r>
        <w:tab/>
      </w:r>
      <w:r>
        <w:tab/>
      </w:r>
      <w:r>
        <w:tab/>
      </w:r>
    </w:p>
    <w:p w14:paraId="2B539D4F" w14:textId="77777777" w:rsidR="0077396F" w:rsidRDefault="00241561" w:rsidP="0077396F">
      <w:pPr>
        <w:pStyle w:val="ListParagraph"/>
        <w:numPr>
          <w:ilvl w:val="0"/>
          <w:numId w:val="16"/>
        </w:numPr>
        <w:spacing w:before="120" w:after="240" w:line="276" w:lineRule="auto"/>
        <w:ind w:left="567" w:hanging="567"/>
        <w:contextualSpacing w:val="0"/>
        <w:jc w:val="both"/>
      </w:pPr>
      <w:r>
        <w:t xml:space="preserve">The non-payment of common expenses by the strata owners shall be liable for a penal interest of 15% per annum until the payment is made. </w:t>
      </w:r>
      <w:r>
        <w:tab/>
      </w:r>
      <w:r>
        <w:tab/>
      </w:r>
    </w:p>
    <w:p w14:paraId="26B1E04B" w14:textId="6C46B03C" w:rsidR="00241561" w:rsidRDefault="00241561" w:rsidP="0077396F">
      <w:pPr>
        <w:pStyle w:val="ListParagraph"/>
        <w:numPr>
          <w:ilvl w:val="0"/>
          <w:numId w:val="16"/>
        </w:numPr>
        <w:spacing w:before="120" w:after="240" w:line="276" w:lineRule="auto"/>
        <w:ind w:left="567" w:hanging="567"/>
        <w:contextualSpacing w:val="0"/>
        <w:jc w:val="both"/>
      </w:pPr>
      <w:r>
        <w:t xml:space="preserve">The penalty imposed under this Rules and Regulation shall be paid to the Strata Management Committee’s development fund. </w:t>
      </w:r>
      <w:r>
        <w:tab/>
      </w:r>
      <w:r>
        <w:tab/>
      </w:r>
      <w:r>
        <w:tab/>
      </w:r>
      <w:r>
        <w:tab/>
      </w:r>
      <w:r>
        <w:tab/>
      </w:r>
    </w:p>
    <w:p w14:paraId="10F6718B" w14:textId="77777777" w:rsidR="00241561" w:rsidRDefault="00241561" w:rsidP="00241561">
      <w:pPr>
        <w:pBdr>
          <w:top w:val="nil"/>
          <w:left w:val="nil"/>
          <w:bottom w:val="nil"/>
          <w:right w:val="nil"/>
          <w:between w:val="nil"/>
        </w:pBdr>
        <w:spacing w:before="200"/>
        <w:ind w:left="-142"/>
        <w:jc w:val="both"/>
      </w:pPr>
    </w:p>
    <w:p w14:paraId="596EA23C" w14:textId="77777777" w:rsidR="00241561" w:rsidRPr="0077396F" w:rsidRDefault="00241561" w:rsidP="0077396F">
      <w:pPr>
        <w:pStyle w:val="Heading1"/>
        <w:spacing w:line="276" w:lineRule="auto"/>
        <w:ind w:left="-142"/>
        <w:contextualSpacing/>
        <w:rPr>
          <w:rFonts w:eastAsia="Times New Roman" w:cs="Times New Roman"/>
          <w:bCs w:val="0"/>
          <w:color w:val="000000" w:themeColor="text1"/>
        </w:rPr>
      </w:pPr>
      <w:bookmarkStart w:id="71" w:name="_4zciatwqoxwi" w:colFirst="0" w:colLast="0"/>
      <w:bookmarkStart w:id="72" w:name="_Toc201756478"/>
      <w:bookmarkEnd w:id="71"/>
      <w:r w:rsidRPr="0077396F">
        <w:rPr>
          <w:rFonts w:eastAsia="Times New Roman" w:cs="Times New Roman"/>
          <w:bCs w:val="0"/>
          <w:color w:val="000000" w:themeColor="text1"/>
        </w:rPr>
        <w:t>CHAPTER XI</w:t>
      </w:r>
      <w:bookmarkEnd w:id="72"/>
    </w:p>
    <w:p w14:paraId="2A61055F" w14:textId="4579F2F3" w:rsidR="00241561" w:rsidRPr="0077396F" w:rsidRDefault="00241561" w:rsidP="0077396F">
      <w:pPr>
        <w:pStyle w:val="Heading1"/>
        <w:spacing w:line="276" w:lineRule="auto"/>
        <w:ind w:left="-142"/>
        <w:contextualSpacing/>
        <w:rPr>
          <w:rFonts w:eastAsia="Times New Roman" w:cs="Times New Roman"/>
          <w:bCs w:val="0"/>
          <w:color w:val="000000" w:themeColor="text1"/>
        </w:rPr>
      </w:pPr>
      <w:bookmarkStart w:id="73" w:name="_k97m4bugyur1" w:colFirst="0" w:colLast="0"/>
      <w:bookmarkStart w:id="74" w:name="_Toc201756479"/>
      <w:bookmarkEnd w:id="73"/>
      <w:r w:rsidRPr="0077396F">
        <w:rPr>
          <w:rFonts w:eastAsia="Times New Roman" w:cs="Times New Roman"/>
          <w:bCs w:val="0"/>
          <w:color w:val="000000" w:themeColor="text1"/>
        </w:rPr>
        <w:t>MISCELLANEOUS</w:t>
      </w:r>
      <w:bookmarkEnd w:id="74"/>
      <w:r w:rsidRPr="0077396F">
        <w:rPr>
          <w:rFonts w:eastAsia="Times New Roman" w:cs="Times New Roman"/>
          <w:bCs w:val="0"/>
          <w:color w:val="000000" w:themeColor="text1"/>
        </w:rPr>
        <w:t xml:space="preserve"> </w:t>
      </w:r>
    </w:p>
    <w:p w14:paraId="6717DDD5"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75" w:name="_d9s8g71ng5lw" w:colFirst="0" w:colLast="0"/>
      <w:bookmarkStart w:id="76" w:name="_Toc201756480"/>
      <w:bookmarkEnd w:id="75"/>
      <w:r w:rsidRPr="00DE2BAB">
        <w:rPr>
          <w:rFonts w:ascii="Times New Roman" w:eastAsia="Times New Roman" w:hAnsi="Times New Roman" w:cs="Times New Roman"/>
          <w:b/>
          <w:color w:val="000000" w:themeColor="text1"/>
          <w:sz w:val="24"/>
          <w:szCs w:val="24"/>
        </w:rPr>
        <w:t>Dispute Resolution</w:t>
      </w:r>
      <w:bookmarkEnd w:id="76"/>
      <w:r w:rsidRPr="00DE2BAB">
        <w:rPr>
          <w:rFonts w:ascii="Times New Roman" w:eastAsia="Times New Roman" w:hAnsi="Times New Roman" w:cs="Times New Roman"/>
          <w:b/>
          <w:color w:val="000000" w:themeColor="text1"/>
          <w:sz w:val="24"/>
          <w:szCs w:val="24"/>
        </w:rPr>
        <w:t xml:space="preserve"> </w:t>
      </w:r>
      <w:r w:rsidRPr="00DE2BAB">
        <w:rPr>
          <w:rFonts w:ascii="Times New Roman" w:eastAsia="Times New Roman" w:hAnsi="Times New Roman" w:cs="Times New Roman"/>
          <w:b/>
          <w:color w:val="000000" w:themeColor="text1"/>
          <w:sz w:val="24"/>
          <w:szCs w:val="24"/>
        </w:rPr>
        <w:tab/>
      </w:r>
    </w:p>
    <w:p w14:paraId="65495D6C" w14:textId="77777777" w:rsidR="0077396F" w:rsidRDefault="00241561" w:rsidP="0077396F">
      <w:pPr>
        <w:pStyle w:val="ListParagraph"/>
        <w:numPr>
          <w:ilvl w:val="0"/>
          <w:numId w:val="16"/>
        </w:numPr>
        <w:spacing w:before="120" w:after="240" w:line="276" w:lineRule="auto"/>
        <w:ind w:left="567" w:hanging="567"/>
        <w:contextualSpacing w:val="0"/>
        <w:jc w:val="both"/>
      </w:pPr>
      <w:r>
        <w:t xml:space="preserve">In the event of disputes between strata owners, the owners shall settle the dispute amicably and failing which the dispute shall be settled through the Strata Management Committee executive members. </w:t>
      </w:r>
      <w:r>
        <w:tab/>
      </w:r>
      <w:r>
        <w:tab/>
      </w:r>
    </w:p>
    <w:p w14:paraId="02CE0209" w14:textId="77777777" w:rsidR="0077396F" w:rsidRDefault="00241561" w:rsidP="0077396F">
      <w:pPr>
        <w:pStyle w:val="ListParagraph"/>
        <w:numPr>
          <w:ilvl w:val="0"/>
          <w:numId w:val="16"/>
        </w:numPr>
        <w:spacing w:before="120" w:after="240" w:line="276" w:lineRule="auto"/>
        <w:ind w:left="567" w:hanging="567"/>
        <w:contextualSpacing w:val="0"/>
        <w:jc w:val="both"/>
      </w:pPr>
      <w:r>
        <w:t xml:space="preserve">The party aggrieved by the Strata Management Committee executive members decision may appeal to the Local Authority within 10 working days from the date of </w:t>
      </w:r>
      <w:r>
        <w:lastRenderedPageBreak/>
        <w:t xml:space="preserve">the decision, and thereafter to the National Land Commission Secretariat within 10 working days from the decision of the Local Authority. </w:t>
      </w:r>
      <w:r>
        <w:tab/>
      </w:r>
      <w:r>
        <w:tab/>
      </w:r>
    </w:p>
    <w:p w14:paraId="0984248F" w14:textId="2E12C220" w:rsidR="00241561" w:rsidRPr="0077396F" w:rsidRDefault="00241561" w:rsidP="0077396F">
      <w:pPr>
        <w:pStyle w:val="ListParagraph"/>
        <w:numPr>
          <w:ilvl w:val="0"/>
          <w:numId w:val="16"/>
        </w:numPr>
        <w:spacing w:before="120" w:after="240" w:line="276" w:lineRule="auto"/>
        <w:ind w:left="567" w:hanging="567"/>
        <w:contextualSpacing w:val="0"/>
        <w:jc w:val="both"/>
      </w:pPr>
      <w:r>
        <w:t xml:space="preserve">Any dispute pertaining to tenancy shall be settled as per the Tenancy Act of Bhutan. </w:t>
      </w:r>
      <w:r>
        <w:tab/>
      </w:r>
    </w:p>
    <w:p w14:paraId="2D7B33B4"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77" w:name="_6e9e9g39o5xz" w:colFirst="0" w:colLast="0"/>
      <w:bookmarkStart w:id="78" w:name="_Toc201756481"/>
      <w:bookmarkEnd w:id="77"/>
      <w:r w:rsidRPr="00DE2BAB">
        <w:rPr>
          <w:rFonts w:ascii="Times New Roman" w:eastAsia="Times New Roman" w:hAnsi="Times New Roman" w:cs="Times New Roman"/>
          <w:b/>
          <w:color w:val="000000" w:themeColor="text1"/>
          <w:sz w:val="24"/>
          <w:szCs w:val="24"/>
        </w:rPr>
        <w:t>Insurance</w:t>
      </w:r>
      <w:bookmarkEnd w:id="78"/>
      <w:r w:rsidRPr="00DE2BAB">
        <w:rPr>
          <w:rFonts w:ascii="Times New Roman" w:eastAsia="Times New Roman" w:hAnsi="Times New Roman" w:cs="Times New Roman"/>
          <w:b/>
          <w:color w:val="000000" w:themeColor="text1"/>
          <w:sz w:val="24"/>
          <w:szCs w:val="24"/>
        </w:rPr>
        <w:t xml:space="preserve">  </w:t>
      </w:r>
    </w:p>
    <w:p w14:paraId="544E3A11" w14:textId="6261525D" w:rsidR="00241561" w:rsidRDefault="00241561" w:rsidP="0077396F">
      <w:pPr>
        <w:pStyle w:val="ListParagraph"/>
        <w:numPr>
          <w:ilvl w:val="0"/>
          <w:numId w:val="16"/>
        </w:numPr>
        <w:spacing w:before="120" w:after="240" w:line="276" w:lineRule="auto"/>
        <w:ind w:left="567" w:hanging="567"/>
        <w:contextualSpacing w:val="0"/>
        <w:jc w:val="both"/>
      </w:pPr>
      <w:r>
        <w:t xml:space="preserve">The strata owners shall jointly or </w:t>
      </w:r>
      <w:r w:rsidRPr="0077396F">
        <w:t xml:space="preserve">severally </w:t>
      </w:r>
      <w:r>
        <w:t xml:space="preserve">maintain insurance coverage of the building and units. </w:t>
      </w:r>
      <w:r>
        <w:tab/>
      </w:r>
    </w:p>
    <w:p w14:paraId="58166E33"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79" w:name="_9yuqkcf17v34" w:colFirst="0" w:colLast="0"/>
      <w:bookmarkStart w:id="80" w:name="_Toc201756482"/>
      <w:bookmarkEnd w:id="79"/>
      <w:r w:rsidRPr="00DE2BAB">
        <w:rPr>
          <w:rFonts w:ascii="Times New Roman" w:eastAsia="Times New Roman" w:hAnsi="Times New Roman" w:cs="Times New Roman"/>
          <w:b/>
          <w:color w:val="000000" w:themeColor="text1"/>
          <w:sz w:val="24"/>
          <w:szCs w:val="24"/>
        </w:rPr>
        <w:t>Tenants</w:t>
      </w:r>
      <w:bookmarkEnd w:id="80"/>
      <w:r w:rsidRPr="00DE2BAB">
        <w:rPr>
          <w:rFonts w:ascii="Times New Roman" w:eastAsia="Times New Roman" w:hAnsi="Times New Roman" w:cs="Times New Roman"/>
          <w:b/>
          <w:color w:val="000000" w:themeColor="text1"/>
          <w:sz w:val="24"/>
          <w:szCs w:val="24"/>
        </w:rPr>
        <w:t xml:space="preserve"> </w:t>
      </w:r>
    </w:p>
    <w:p w14:paraId="47078C56" w14:textId="27EB1558" w:rsidR="00241561" w:rsidRDefault="00241561" w:rsidP="0077396F">
      <w:pPr>
        <w:pStyle w:val="ListParagraph"/>
        <w:numPr>
          <w:ilvl w:val="0"/>
          <w:numId w:val="16"/>
        </w:numPr>
        <w:spacing w:before="120" w:after="240" w:line="276" w:lineRule="auto"/>
        <w:ind w:left="567" w:hanging="567"/>
        <w:contextualSpacing w:val="0"/>
        <w:jc w:val="both"/>
      </w:pPr>
      <w:r>
        <w:t xml:space="preserve">If a strata owner doesn’t pay their share of the common expenses, the Strata Management Committee shall claim from the strata owner,  not the tenant who pays rent to the strata owner. </w:t>
      </w:r>
      <w:r>
        <w:tab/>
      </w:r>
      <w:r>
        <w:tab/>
      </w:r>
      <w:r>
        <w:tab/>
      </w:r>
      <w:r>
        <w:tab/>
      </w:r>
      <w:r>
        <w:tab/>
      </w:r>
      <w:r>
        <w:tab/>
      </w:r>
    </w:p>
    <w:p w14:paraId="132D705F" w14:textId="7B4FFFC9" w:rsidR="00241561" w:rsidRPr="0077396F" w:rsidRDefault="00241561" w:rsidP="0077396F">
      <w:pPr>
        <w:pStyle w:val="ListParagraph"/>
        <w:numPr>
          <w:ilvl w:val="0"/>
          <w:numId w:val="16"/>
        </w:numPr>
        <w:spacing w:before="120" w:after="240" w:line="276" w:lineRule="auto"/>
        <w:ind w:left="567" w:hanging="567"/>
        <w:contextualSpacing w:val="0"/>
        <w:jc w:val="both"/>
      </w:pPr>
      <w:r>
        <w:t>Any issues that arise between the tenant and strata owner shall not be referred to the Strata Management Committee and shall be dealt with according to the Tenancy Act.</w:t>
      </w:r>
    </w:p>
    <w:p w14:paraId="1C964CCF" w14:textId="4D36D0EC"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81" w:name="_5o1eorso2agl" w:colFirst="0" w:colLast="0"/>
      <w:bookmarkStart w:id="82" w:name="_Toc201756483"/>
      <w:bookmarkEnd w:id="81"/>
      <w:r w:rsidRPr="00DE2BAB">
        <w:rPr>
          <w:rFonts w:ascii="Times New Roman" w:eastAsia="Times New Roman" w:hAnsi="Times New Roman" w:cs="Times New Roman"/>
          <w:b/>
          <w:color w:val="000000" w:themeColor="text1"/>
          <w:sz w:val="24"/>
          <w:szCs w:val="24"/>
        </w:rPr>
        <w:t>Building and Unit Record</w:t>
      </w:r>
      <w:bookmarkEnd w:id="82"/>
    </w:p>
    <w:p w14:paraId="4D0D738C" w14:textId="6B16C7D3" w:rsidR="00241561" w:rsidRPr="0077396F" w:rsidRDefault="00241561" w:rsidP="0077396F">
      <w:pPr>
        <w:pStyle w:val="ListParagraph"/>
        <w:numPr>
          <w:ilvl w:val="0"/>
          <w:numId w:val="16"/>
        </w:numPr>
        <w:spacing w:before="120" w:after="240" w:line="276" w:lineRule="auto"/>
        <w:ind w:left="567" w:hanging="567"/>
        <w:contextualSpacing w:val="0"/>
        <w:jc w:val="both"/>
      </w:pPr>
      <w:r>
        <w:t xml:space="preserve">All information related to buildings and units shall be recorded and maintained in the Zhichar adopted by the Ministry of Infrastructure and Transport. </w:t>
      </w:r>
      <w:r>
        <w:tab/>
      </w:r>
      <w:r>
        <w:tab/>
      </w:r>
      <w:r>
        <w:tab/>
      </w:r>
    </w:p>
    <w:p w14:paraId="63FCC776" w14:textId="77777777" w:rsidR="0077396F" w:rsidRDefault="0077396F" w:rsidP="0077396F">
      <w:pPr>
        <w:pStyle w:val="ListParagraph"/>
        <w:spacing w:before="120" w:after="240" w:line="276" w:lineRule="auto"/>
        <w:ind w:left="567"/>
        <w:contextualSpacing w:val="0"/>
        <w:jc w:val="both"/>
      </w:pPr>
    </w:p>
    <w:p w14:paraId="18168D3D" w14:textId="5269F0DD" w:rsidR="00241561" w:rsidRDefault="00241561" w:rsidP="0077396F">
      <w:pPr>
        <w:pStyle w:val="ListParagraph"/>
        <w:numPr>
          <w:ilvl w:val="0"/>
          <w:numId w:val="16"/>
        </w:numPr>
        <w:spacing w:before="120" w:after="240" w:line="276" w:lineRule="auto"/>
        <w:ind w:left="567" w:hanging="567"/>
        <w:contextualSpacing w:val="0"/>
        <w:jc w:val="both"/>
      </w:pPr>
      <w:r>
        <w:lastRenderedPageBreak/>
        <w:t>The Zhichar s</w:t>
      </w:r>
      <w:bookmarkStart w:id="83" w:name="_GoBack"/>
      <w:bookmarkEnd w:id="83"/>
      <w:r>
        <w:t xml:space="preserve">hall ensure that data related to buildings and units are updated timely and accurately,  and shall serve as the primary reference for all unit transactions. </w:t>
      </w:r>
      <w:r>
        <w:tab/>
      </w:r>
    </w:p>
    <w:p w14:paraId="76FF1E84" w14:textId="3150F5B4" w:rsidR="00241561" w:rsidRDefault="00241561" w:rsidP="0077396F">
      <w:pPr>
        <w:pStyle w:val="ListParagraph"/>
        <w:numPr>
          <w:ilvl w:val="0"/>
          <w:numId w:val="16"/>
        </w:numPr>
        <w:spacing w:before="120" w:after="240" w:line="276" w:lineRule="auto"/>
        <w:ind w:left="567" w:hanging="567"/>
        <w:contextualSpacing w:val="0"/>
        <w:jc w:val="both"/>
      </w:pPr>
      <w:r>
        <w:t xml:space="preserve">Numbering of the units shall be based on the Unit Numbering Guidelines issued by the Ministry of Infrastructure and Transport. </w:t>
      </w:r>
      <w:r>
        <w:tab/>
      </w:r>
      <w:r>
        <w:tab/>
      </w:r>
      <w:r>
        <w:tab/>
      </w:r>
      <w:r>
        <w:tab/>
      </w:r>
    </w:p>
    <w:p w14:paraId="3442A6F7"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84" w:name="_w3kgvzrep1qb" w:colFirst="0" w:colLast="0"/>
      <w:bookmarkStart w:id="85" w:name="_Toc201756484"/>
      <w:bookmarkEnd w:id="84"/>
      <w:r w:rsidRPr="00DE2BAB">
        <w:rPr>
          <w:rFonts w:ascii="Times New Roman" w:eastAsia="Times New Roman" w:hAnsi="Times New Roman" w:cs="Times New Roman"/>
          <w:b/>
          <w:color w:val="000000" w:themeColor="text1"/>
          <w:sz w:val="24"/>
          <w:szCs w:val="24"/>
        </w:rPr>
        <w:t>Property Tax and Fees</w:t>
      </w:r>
      <w:bookmarkEnd w:id="85"/>
      <w:r w:rsidRPr="00DE2BAB">
        <w:rPr>
          <w:rFonts w:ascii="Times New Roman" w:eastAsia="Times New Roman" w:hAnsi="Times New Roman" w:cs="Times New Roman"/>
          <w:b/>
          <w:color w:val="000000" w:themeColor="text1"/>
          <w:sz w:val="24"/>
          <w:szCs w:val="24"/>
        </w:rPr>
        <w:t xml:space="preserve"> </w:t>
      </w:r>
    </w:p>
    <w:p w14:paraId="7635FCA5" w14:textId="2D2765C3" w:rsidR="00241561" w:rsidRDefault="00241561" w:rsidP="0077396F">
      <w:pPr>
        <w:pStyle w:val="ListParagraph"/>
        <w:numPr>
          <w:ilvl w:val="0"/>
          <w:numId w:val="16"/>
        </w:numPr>
        <w:spacing w:before="120" w:after="240" w:line="276" w:lineRule="auto"/>
        <w:ind w:left="567" w:hanging="567"/>
        <w:contextualSpacing w:val="0"/>
        <w:jc w:val="both"/>
      </w:pPr>
      <w:r>
        <w:t xml:space="preserve">Strata owners are liable for property taxes based on the prevailing Taxation Laws. </w:t>
      </w:r>
      <w:r>
        <w:tab/>
      </w:r>
    </w:p>
    <w:p w14:paraId="3ED7E1F3" w14:textId="7B5B2785" w:rsidR="00241561" w:rsidRPr="0077396F" w:rsidRDefault="00241561" w:rsidP="0077396F">
      <w:pPr>
        <w:pStyle w:val="ListParagraph"/>
        <w:numPr>
          <w:ilvl w:val="0"/>
          <w:numId w:val="16"/>
        </w:numPr>
        <w:spacing w:before="120" w:after="240" w:line="276" w:lineRule="auto"/>
        <w:ind w:left="567" w:hanging="567"/>
        <w:contextualSpacing w:val="0"/>
        <w:jc w:val="both"/>
      </w:pPr>
      <w:r>
        <w:t xml:space="preserve">The unit transaction, registration, and Lagthram fees shall be levied as per the existing ‘Manual of Fees for Products and Services’ approved by the National Land Commission Secretariat. </w:t>
      </w:r>
    </w:p>
    <w:p w14:paraId="7B040409"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86" w:name="_eawyitjx1phj" w:colFirst="0" w:colLast="0"/>
      <w:bookmarkStart w:id="87" w:name="_Toc201756485"/>
      <w:bookmarkEnd w:id="86"/>
      <w:r w:rsidRPr="00DE2BAB">
        <w:rPr>
          <w:rFonts w:ascii="Times New Roman" w:eastAsia="Times New Roman" w:hAnsi="Times New Roman" w:cs="Times New Roman"/>
          <w:b/>
          <w:color w:val="000000" w:themeColor="text1"/>
          <w:sz w:val="24"/>
          <w:szCs w:val="24"/>
        </w:rPr>
        <w:t>Amendment</w:t>
      </w:r>
      <w:bookmarkEnd w:id="87"/>
      <w:r w:rsidRPr="00DE2BAB">
        <w:rPr>
          <w:rFonts w:ascii="Times New Roman" w:eastAsia="Times New Roman" w:hAnsi="Times New Roman" w:cs="Times New Roman"/>
          <w:b/>
          <w:color w:val="000000" w:themeColor="text1"/>
          <w:sz w:val="24"/>
          <w:szCs w:val="24"/>
        </w:rPr>
        <w:t xml:space="preserve"> </w:t>
      </w:r>
    </w:p>
    <w:p w14:paraId="1E938379" w14:textId="7E9008CE" w:rsidR="00241561" w:rsidRDefault="00241561" w:rsidP="0077396F">
      <w:pPr>
        <w:pStyle w:val="ListParagraph"/>
        <w:numPr>
          <w:ilvl w:val="0"/>
          <w:numId w:val="16"/>
        </w:numPr>
        <w:spacing w:before="120" w:after="240" w:line="276" w:lineRule="auto"/>
        <w:ind w:left="567" w:hanging="567"/>
        <w:contextualSpacing w:val="0"/>
        <w:jc w:val="both"/>
      </w:pPr>
      <w:r>
        <w:t xml:space="preserve">The National Land Commission Secretariat and Ministry of Infrastructure and Transport shall have the power to amend by way of addition, variation, or repeal the provisions of these rules and regulations. </w:t>
      </w:r>
      <w:r>
        <w:tab/>
      </w:r>
      <w:r>
        <w:tab/>
      </w:r>
    </w:p>
    <w:p w14:paraId="1C278756"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88" w:name="_jl4m7g99m8wa" w:colFirst="0" w:colLast="0"/>
      <w:bookmarkStart w:id="89" w:name="_Toc201756486"/>
      <w:bookmarkEnd w:id="88"/>
      <w:r w:rsidRPr="00DE2BAB">
        <w:rPr>
          <w:rFonts w:ascii="Times New Roman" w:eastAsia="Times New Roman" w:hAnsi="Times New Roman" w:cs="Times New Roman"/>
          <w:b/>
          <w:color w:val="000000" w:themeColor="text1"/>
          <w:sz w:val="24"/>
          <w:szCs w:val="24"/>
        </w:rPr>
        <w:t>Rules of Interpretation</w:t>
      </w:r>
      <w:bookmarkEnd w:id="89"/>
      <w:r w:rsidRPr="00DE2BAB">
        <w:rPr>
          <w:rFonts w:ascii="Times New Roman" w:eastAsia="Times New Roman" w:hAnsi="Times New Roman" w:cs="Times New Roman"/>
          <w:b/>
          <w:color w:val="000000" w:themeColor="text1"/>
          <w:sz w:val="24"/>
          <w:szCs w:val="24"/>
        </w:rPr>
        <w:t xml:space="preserve"> </w:t>
      </w:r>
    </w:p>
    <w:p w14:paraId="426621C6" w14:textId="312FDB7A" w:rsidR="00241561" w:rsidRDefault="00241561" w:rsidP="0077396F">
      <w:pPr>
        <w:pStyle w:val="ListParagraph"/>
        <w:numPr>
          <w:ilvl w:val="0"/>
          <w:numId w:val="16"/>
        </w:numPr>
        <w:spacing w:before="120" w:after="240" w:line="276" w:lineRule="auto"/>
        <w:ind w:left="567" w:hanging="567"/>
        <w:contextualSpacing w:val="0"/>
        <w:jc w:val="both"/>
      </w:pPr>
      <w:r>
        <w:t xml:space="preserve">In these Rules and regulations, unless the context indicates otherwise, the singular shall include the plural and the masculine shall include the feminine and vice versa. </w:t>
      </w:r>
      <w:r>
        <w:tab/>
      </w:r>
    </w:p>
    <w:p w14:paraId="632A8A8F" w14:textId="77777777" w:rsidR="00241561" w:rsidRDefault="00241561" w:rsidP="00241561">
      <w:pPr>
        <w:ind w:left="-142"/>
        <w:jc w:val="both"/>
      </w:pPr>
    </w:p>
    <w:p w14:paraId="721283C9"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90" w:name="_rgkafh6q49bz" w:colFirst="0" w:colLast="0"/>
      <w:bookmarkStart w:id="91" w:name="_Toc201756487"/>
      <w:bookmarkEnd w:id="90"/>
      <w:r w:rsidRPr="00DE2BAB">
        <w:rPr>
          <w:rFonts w:ascii="Times New Roman" w:eastAsia="Times New Roman" w:hAnsi="Times New Roman" w:cs="Times New Roman"/>
          <w:b/>
          <w:color w:val="000000" w:themeColor="text1"/>
          <w:sz w:val="24"/>
          <w:szCs w:val="24"/>
        </w:rPr>
        <w:lastRenderedPageBreak/>
        <w:t>Authoritative Texts</w:t>
      </w:r>
      <w:bookmarkEnd w:id="91"/>
      <w:r w:rsidRPr="00DE2BAB">
        <w:rPr>
          <w:rFonts w:ascii="Times New Roman" w:eastAsia="Times New Roman" w:hAnsi="Times New Roman" w:cs="Times New Roman"/>
          <w:b/>
          <w:color w:val="000000" w:themeColor="text1"/>
          <w:sz w:val="24"/>
          <w:szCs w:val="24"/>
        </w:rPr>
        <w:t xml:space="preserve"> </w:t>
      </w:r>
    </w:p>
    <w:p w14:paraId="554D3DC0" w14:textId="3A593C1F" w:rsidR="00241561" w:rsidRDefault="00241561" w:rsidP="0077396F">
      <w:pPr>
        <w:pStyle w:val="ListParagraph"/>
        <w:numPr>
          <w:ilvl w:val="0"/>
          <w:numId w:val="16"/>
        </w:numPr>
        <w:spacing w:before="120" w:after="240" w:line="276" w:lineRule="auto"/>
        <w:ind w:left="567" w:hanging="567"/>
        <w:contextualSpacing w:val="0"/>
        <w:jc w:val="both"/>
      </w:pPr>
      <w:r>
        <w:t>The Dzongkha text shall be the authoritative text if there exists any difference in the meaning between the Dzongkha and the English texts.</w:t>
      </w:r>
    </w:p>
    <w:p w14:paraId="0F46C9F1" w14:textId="77777777" w:rsidR="00241561" w:rsidRPr="00DE2BAB" w:rsidRDefault="00241561" w:rsidP="00DE2BAB">
      <w:pPr>
        <w:pStyle w:val="Heading2"/>
        <w:adjustRightInd w:val="0"/>
        <w:snapToGrid w:val="0"/>
        <w:spacing w:before="120" w:after="240"/>
        <w:rPr>
          <w:rFonts w:ascii="Times New Roman" w:eastAsia="Times New Roman" w:hAnsi="Times New Roman" w:cs="Times New Roman"/>
          <w:b/>
          <w:color w:val="000000" w:themeColor="text1"/>
          <w:sz w:val="24"/>
          <w:szCs w:val="24"/>
        </w:rPr>
      </w:pPr>
      <w:bookmarkStart w:id="92" w:name="_6iqxtf76uzrp" w:colFirst="0" w:colLast="0"/>
      <w:bookmarkStart w:id="93" w:name="_Toc201756488"/>
      <w:bookmarkEnd w:id="92"/>
      <w:r w:rsidRPr="00DE2BAB">
        <w:rPr>
          <w:rFonts w:ascii="Times New Roman" w:eastAsia="Times New Roman" w:hAnsi="Times New Roman" w:cs="Times New Roman"/>
          <w:b/>
          <w:color w:val="000000" w:themeColor="text1"/>
          <w:sz w:val="24"/>
          <w:szCs w:val="24"/>
        </w:rPr>
        <w:t>Definition</w:t>
      </w:r>
      <w:bookmarkEnd w:id="93"/>
      <w:r w:rsidRPr="00DE2BAB">
        <w:rPr>
          <w:rFonts w:ascii="Times New Roman" w:eastAsia="Times New Roman" w:hAnsi="Times New Roman" w:cs="Times New Roman"/>
          <w:b/>
          <w:color w:val="000000" w:themeColor="text1"/>
          <w:sz w:val="24"/>
          <w:szCs w:val="24"/>
        </w:rPr>
        <w:t xml:space="preserve"> </w:t>
      </w:r>
    </w:p>
    <w:p w14:paraId="2873BC30" w14:textId="0854E94C" w:rsidR="0077396F" w:rsidRPr="0077396F" w:rsidRDefault="00241561" w:rsidP="0077396F">
      <w:pPr>
        <w:pStyle w:val="ListParagraph"/>
        <w:numPr>
          <w:ilvl w:val="0"/>
          <w:numId w:val="16"/>
        </w:numPr>
        <w:spacing w:after="120"/>
        <w:ind w:left="567" w:hanging="567"/>
        <w:contextualSpacing w:val="0"/>
        <w:jc w:val="both"/>
      </w:pPr>
      <w:r>
        <w:t>For the purpose of th</w:t>
      </w:r>
      <w:r w:rsidR="0077396F">
        <w:t>ese</w:t>
      </w:r>
      <w:r>
        <w:t xml:space="preserve"> Rules and Regulations:</w:t>
      </w:r>
    </w:p>
    <w:p w14:paraId="2E9E36F8" w14:textId="22FABB25" w:rsidR="0077396F" w:rsidRDefault="00241561" w:rsidP="0077396F">
      <w:pPr>
        <w:pStyle w:val="ListParagraph"/>
        <w:numPr>
          <w:ilvl w:val="0"/>
          <w:numId w:val="27"/>
        </w:numPr>
        <w:spacing w:after="120"/>
        <w:contextualSpacing w:val="0"/>
        <w:jc w:val="both"/>
      </w:pPr>
      <w:r w:rsidRPr="0077396F">
        <w:rPr>
          <w:b/>
        </w:rPr>
        <w:t xml:space="preserve">“Building” </w:t>
      </w:r>
      <w:r>
        <w:t>means</w:t>
      </w:r>
      <w:r w:rsidRPr="0077396F">
        <w:rPr>
          <w:b/>
        </w:rPr>
        <w:t xml:space="preserve"> </w:t>
      </w:r>
      <w:r w:rsidR="0077396F" w:rsidRPr="0077396F">
        <w:rPr>
          <w:bCs/>
        </w:rPr>
        <w:t>the</w:t>
      </w:r>
      <w:r w:rsidR="0077396F">
        <w:rPr>
          <w:b/>
        </w:rPr>
        <w:t xml:space="preserve"> </w:t>
      </w:r>
      <w:r>
        <w:t>composition of strata units</w:t>
      </w:r>
      <w:r w:rsidR="0077396F">
        <w:t>,</w:t>
      </w:r>
      <w:r>
        <w:t xml:space="preserve"> including common properties within a structure constructed upon obtaining valid building permits.</w:t>
      </w:r>
    </w:p>
    <w:p w14:paraId="399F1995" w14:textId="77777777" w:rsidR="0077396F" w:rsidRDefault="00241561" w:rsidP="0077396F">
      <w:pPr>
        <w:pStyle w:val="ListParagraph"/>
        <w:numPr>
          <w:ilvl w:val="0"/>
          <w:numId w:val="27"/>
        </w:numPr>
        <w:spacing w:after="120"/>
        <w:contextualSpacing w:val="0"/>
        <w:jc w:val="both"/>
      </w:pPr>
      <w:r w:rsidRPr="0077396F">
        <w:rPr>
          <w:b/>
        </w:rPr>
        <w:t>“Co-owners”</w:t>
      </w:r>
      <w:r>
        <w:t xml:space="preserve"> means the strata owners within the same building. </w:t>
      </w:r>
      <w:r>
        <w:tab/>
      </w:r>
      <w:r>
        <w:tab/>
      </w:r>
    </w:p>
    <w:p w14:paraId="0D421350" w14:textId="77777777" w:rsidR="0077396F" w:rsidRDefault="00241561" w:rsidP="0077396F">
      <w:pPr>
        <w:pStyle w:val="ListParagraph"/>
        <w:numPr>
          <w:ilvl w:val="0"/>
          <w:numId w:val="27"/>
        </w:numPr>
        <w:spacing w:after="120"/>
        <w:contextualSpacing w:val="0"/>
        <w:jc w:val="both"/>
      </w:pPr>
      <w:r w:rsidRPr="0077396F">
        <w:rPr>
          <w:b/>
        </w:rPr>
        <w:t xml:space="preserve">“Common Property” </w:t>
      </w:r>
      <w:r>
        <w:t>means the space and infrastructures both inside and outside the building that are not part of an individual unit but are commonly used by all strata owners:</w:t>
      </w:r>
    </w:p>
    <w:p w14:paraId="05E2E26B" w14:textId="10D09143" w:rsidR="0077396F" w:rsidRPr="0077396F" w:rsidRDefault="00241561" w:rsidP="0077396F">
      <w:pPr>
        <w:pStyle w:val="ListParagraph"/>
        <w:numPr>
          <w:ilvl w:val="0"/>
          <w:numId w:val="28"/>
        </w:numPr>
        <w:spacing w:after="120"/>
        <w:contextualSpacing w:val="0"/>
        <w:jc w:val="both"/>
      </w:pPr>
      <w:r w:rsidRPr="0077396F">
        <w:t xml:space="preserve">land, parking, access road, open space, play courts, boundary wall, and recreation areas attached </w:t>
      </w:r>
      <w:r w:rsidR="0077396F">
        <w:t>to</w:t>
      </w:r>
      <w:r w:rsidRPr="0077396F">
        <w:t xml:space="preserve"> the house or building;</w:t>
      </w:r>
      <w:r w:rsidRPr="0077396F">
        <w:rPr>
          <w:rFonts w:ascii="Microsoft Himalaya" w:eastAsia="Microsoft Himalaya" w:hAnsi="Microsoft Himalaya" w:cs="Microsoft Himalaya"/>
        </w:rPr>
        <w:t xml:space="preserve"> </w:t>
      </w:r>
      <w:r w:rsidRPr="0077396F">
        <w:rPr>
          <w:rFonts w:ascii="Microsoft Himalaya" w:eastAsia="Microsoft Himalaya" w:hAnsi="Microsoft Himalaya" w:cs="Microsoft Himalaya"/>
        </w:rPr>
        <w:tab/>
      </w:r>
    </w:p>
    <w:p w14:paraId="761316F9" w14:textId="148E838C" w:rsidR="0077396F" w:rsidRPr="0077396F" w:rsidRDefault="00241561" w:rsidP="0077396F">
      <w:pPr>
        <w:pStyle w:val="ListParagraph"/>
        <w:numPr>
          <w:ilvl w:val="0"/>
          <w:numId w:val="28"/>
        </w:numPr>
        <w:spacing w:after="120"/>
        <w:contextualSpacing w:val="0"/>
        <w:jc w:val="both"/>
      </w:pPr>
      <w:r w:rsidRPr="0077396F">
        <w:t>house or building structure such as roof, staircases, corridors, exterior walls, windows, plinth, elevators, drain</w:t>
      </w:r>
      <w:r w:rsidR="009E0DF2">
        <w:t>s,</w:t>
      </w:r>
      <w:r w:rsidRPr="0077396F">
        <w:t xml:space="preserve"> and house or building foundations; and column</w:t>
      </w:r>
      <w:r w:rsidR="009E0DF2">
        <w:t>s</w:t>
      </w:r>
      <w:r w:rsidRPr="0077396F">
        <w:t xml:space="preserve"> and beam</w:t>
      </w:r>
      <w:r w:rsidR="009E0DF2">
        <w:t>s</w:t>
      </w:r>
      <w:r w:rsidRPr="0077396F">
        <w:t>.</w:t>
      </w:r>
      <w:r w:rsidRPr="0077396F">
        <w:rPr>
          <w:rFonts w:ascii="Microsoft Himalaya" w:eastAsia="Microsoft Himalaya" w:hAnsi="Microsoft Himalaya" w:cs="Microsoft Himalaya"/>
        </w:rPr>
        <w:t xml:space="preserve"> </w:t>
      </w:r>
      <w:r w:rsidRPr="0077396F">
        <w:rPr>
          <w:rFonts w:ascii="Microsoft Himalaya" w:eastAsia="Microsoft Himalaya" w:hAnsi="Microsoft Himalaya" w:cs="Microsoft Himalaya"/>
        </w:rPr>
        <w:tab/>
      </w:r>
      <w:r w:rsidRPr="0077396F">
        <w:rPr>
          <w:rFonts w:ascii="Microsoft Himalaya" w:eastAsia="Microsoft Himalaya" w:hAnsi="Microsoft Himalaya" w:cs="Microsoft Himalaya"/>
        </w:rPr>
        <w:tab/>
      </w:r>
    </w:p>
    <w:p w14:paraId="0512BB56" w14:textId="77777777" w:rsidR="0077396F" w:rsidRPr="0077396F" w:rsidRDefault="00241561" w:rsidP="0077396F">
      <w:pPr>
        <w:pStyle w:val="ListParagraph"/>
        <w:numPr>
          <w:ilvl w:val="0"/>
          <w:numId w:val="28"/>
        </w:numPr>
        <w:spacing w:after="120"/>
        <w:contextualSpacing w:val="0"/>
        <w:jc w:val="both"/>
      </w:pPr>
      <w:r w:rsidRPr="0077396F">
        <w:t>infrastructure and building systems such as water and sewerage networks, electrical cables and apparatus, telecommunications cables and apparatus, engineering systems and equipment.</w:t>
      </w:r>
      <w:r w:rsidRPr="0077396F">
        <w:rPr>
          <w:rFonts w:ascii="Microsoft Himalaya" w:eastAsia="Microsoft Himalaya" w:hAnsi="Microsoft Himalaya" w:cs="Microsoft Himalaya"/>
        </w:rPr>
        <w:t xml:space="preserve"> </w:t>
      </w:r>
      <w:r w:rsidRPr="0077396F">
        <w:rPr>
          <w:rFonts w:ascii="Microsoft Himalaya" w:eastAsia="Microsoft Himalaya" w:hAnsi="Microsoft Himalaya" w:cs="Microsoft Himalaya"/>
        </w:rPr>
        <w:tab/>
      </w:r>
      <w:r w:rsidRPr="0077396F">
        <w:rPr>
          <w:rFonts w:ascii="Microsoft Himalaya" w:eastAsia="Microsoft Himalaya" w:hAnsi="Microsoft Himalaya" w:cs="Microsoft Himalaya"/>
        </w:rPr>
        <w:tab/>
      </w:r>
      <w:r w:rsidRPr="0077396F">
        <w:rPr>
          <w:rFonts w:ascii="Microsoft Himalaya" w:eastAsia="Microsoft Himalaya" w:hAnsi="Microsoft Himalaya" w:cs="Microsoft Himalaya"/>
        </w:rPr>
        <w:tab/>
      </w:r>
    </w:p>
    <w:p w14:paraId="1380A831" w14:textId="367A18B5" w:rsidR="00241561" w:rsidRDefault="00241561" w:rsidP="0077396F">
      <w:pPr>
        <w:pStyle w:val="ListParagraph"/>
        <w:spacing w:after="120"/>
        <w:ind w:left="1287"/>
        <w:contextualSpacing w:val="0"/>
        <w:jc w:val="both"/>
      </w:pPr>
      <w:r w:rsidRPr="0077396F">
        <w:rPr>
          <w:rFonts w:ascii="Microsoft Himalaya" w:eastAsia="Microsoft Himalaya" w:hAnsi="Microsoft Himalaya" w:cs="Microsoft Himalaya"/>
        </w:rPr>
        <w:tab/>
      </w:r>
      <w:r w:rsidRPr="0077396F">
        <w:rPr>
          <w:rFonts w:ascii="Microsoft Himalaya" w:eastAsia="Microsoft Himalaya" w:hAnsi="Microsoft Himalaya" w:cs="Microsoft Himalaya"/>
        </w:rPr>
        <w:tab/>
      </w:r>
      <w:r w:rsidRPr="0077396F">
        <w:rPr>
          <w:rFonts w:ascii="Microsoft Himalaya" w:eastAsia="Microsoft Himalaya" w:hAnsi="Microsoft Himalaya" w:cs="Microsoft Himalaya"/>
        </w:rPr>
        <w:tab/>
      </w:r>
    </w:p>
    <w:p w14:paraId="69A966BC" w14:textId="2B4F1D47" w:rsidR="0077396F" w:rsidRDefault="00241561" w:rsidP="00166FA5">
      <w:pPr>
        <w:pStyle w:val="ListParagraph"/>
        <w:numPr>
          <w:ilvl w:val="0"/>
          <w:numId w:val="27"/>
        </w:numPr>
        <w:spacing w:after="120" w:line="276" w:lineRule="auto"/>
        <w:contextualSpacing w:val="0"/>
        <w:jc w:val="both"/>
      </w:pPr>
      <w:r>
        <w:rPr>
          <w:b/>
        </w:rPr>
        <w:lastRenderedPageBreak/>
        <w:t>“Co-ownership Agreement”</w:t>
      </w:r>
      <w:r>
        <w:t xml:space="preserve"> means </w:t>
      </w:r>
      <w:r w:rsidR="0077396F">
        <w:t xml:space="preserve">an </w:t>
      </w:r>
      <w:r>
        <w:t xml:space="preserve">agreement among all co-owners. </w:t>
      </w:r>
      <w:r>
        <w:tab/>
      </w:r>
    </w:p>
    <w:p w14:paraId="6BA4798B" w14:textId="77777777" w:rsidR="0077396F" w:rsidRDefault="00241561" w:rsidP="00166FA5">
      <w:pPr>
        <w:pStyle w:val="ListParagraph"/>
        <w:numPr>
          <w:ilvl w:val="0"/>
          <w:numId w:val="27"/>
        </w:numPr>
        <w:spacing w:after="120" w:line="276" w:lineRule="auto"/>
        <w:contextualSpacing w:val="0"/>
        <w:jc w:val="both"/>
      </w:pPr>
      <w:r w:rsidRPr="0077396F">
        <w:rPr>
          <w:b/>
        </w:rPr>
        <w:t>“Competent Authority</w:t>
      </w:r>
      <w:r>
        <w:t xml:space="preserve">” means an authority or agency empowered by the laws to issue directives or orders. </w:t>
      </w:r>
      <w:r>
        <w:tab/>
      </w:r>
      <w:r>
        <w:tab/>
      </w:r>
      <w:r>
        <w:tab/>
      </w:r>
    </w:p>
    <w:p w14:paraId="063E9360" w14:textId="77777777" w:rsidR="0077396F" w:rsidRDefault="00241561" w:rsidP="00166FA5">
      <w:pPr>
        <w:pStyle w:val="ListParagraph"/>
        <w:numPr>
          <w:ilvl w:val="0"/>
          <w:numId w:val="27"/>
        </w:numPr>
        <w:spacing w:after="120" w:line="276" w:lineRule="auto"/>
        <w:contextualSpacing w:val="0"/>
        <w:jc w:val="both"/>
      </w:pPr>
      <w:r>
        <w:t>“</w:t>
      </w:r>
      <w:r w:rsidRPr="0077396F">
        <w:rPr>
          <w:b/>
        </w:rPr>
        <w:t>Compensation</w:t>
      </w:r>
      <w:r>
        <w:t>” shall mean a monetary payment for structures built on the land being acquired by the government for the public interest.</w:t>
      </w:r>
      <w:r>
        <w:tab/>
      </w:r>
    </w:p>
    <w:p w14:paraId="430CABB7" w14:textId="10B751CD" w:rsidR="0077396F" w:rsidRDefault="00241561" w:rsidP="00166FA5">
      <w:pPr>
        <w:pStyle w:val="ListParagraph"/>
        <w:numPr>
          <w:ilvl w:val="0"/>
          <w:numId w:val="27"/>
        </w:numPr>
        <w:spacing w:after="120" w:line="276" w:lineRule="auto"/>
        <w:contextualSpacing w:val="0"/>
        <w:jc w:val="both"/>
      </w:pPr>
      <w:r w:rsidRPr="0077396F">
        <w:rPr>
          <w:b/>
        </w:rPr>
        <w:t>“Development Rights”</w:t>
      </w:r>
      <w:r>
        <w:t xml:space="preserve"> means the right to carry out development of a house or building</w:t>
      </w:r>
      <w:r w:rsidR="0077396F">
        <w:t>,</w:t>
      </w:r>
      <w:r>
        <w:t xml:space="preserve"> such as adding structure, floors, expansion, alterations, and reconstruction.  </w:t>
      </w:r>
    </w:p>
    <w:p w14:paraId="2393BC82" w14:textId="5DF8112A" w:rsidR="0077396F" w:rsidRDefault="00241561" w:rsidP="00166FA5">
      <w:pPr>
        <w:pStyle w:val="ListParagraph"/>
        <w:numPr>
          <w:ilvl w:val="0"/>
          <w:numId w:val="27"/>
        </w:numPr>
        <w:spacing w:after="120" w:line="276" w:lineRule="auto"/>
        <w:contextualSpacing w:val="0"/>
        <w:jc w:val="both"/>
      </w:pPr>
      <w:r w:rsidRPr="0077396F">
        <w:rPr>
          <w:b/>
        </w:rPr>
        <w:t xml:space="preserve">“Freehold Land” </w:t>
      </w:r>
      <w:r>
        <w:t xml:space="preserve">means land owned by </w:t>
      </w:r>
      <w:r w:rsidR="0077396F">
        <w:t>a</w:t>
      </w:r>
      <w:r>
        <w:t xml:space="preserve"> private individual or jointly or family with absolute ownership. </w:t>
      </w:r>
      <w:r>
        <w:tab/>
      </w:r>
    </w:p>
    <w:p w14:paraId="07B8C628" w14:textId="77777777" w:rsidR="0077396F" w:rsidRDefault="00241561" w:rsidP="00166FA5">
      <w:pPr>
        <w:pStyle w:val="ListParagraph"/>
        <w:numPr>
          <w:ilvl w:val="0"/>
          <w:numId w:val="27"/>
        </w:numPr>
        <w:spacing w:after="120" w:line="276" w:lineRule="auto"/>
        <w:contextualSpacing w:val="0"/>
        <w:jc w:val="both"/>
      </w:pPr>
      <w:r w:rsidRPr="0077396F">
        <w:rPr>
          <w:b/>
        </w:rPr>
        <w:t>“Local Authority”</w:t>
      </w:r>
      <w:r>
        <w:t xml:space="preserve"> means the Local Government Administration.  </w:t>
      </w:r>
      <w:r>
        <w:tab/>
      </w:r>
    </w:p>
    <w:p w14:paraId="2E7C8E11" w14:textId="77777777" w:rsidR="0077396F" w:rsidRDefault="00241561" w:rsidP="00166FA5">
      <w:pPr>
        <w:pStyle w:val="ListParagraph"/>
        <w:numPr>
          <w:ilvl w:val="0"/>
          <w:numId w:val="27"/>
        </w:numPr>
        <w:spacing w:after="120" w:line="276" w:lineRule="auto"/>
        <w:contextualSpacing w:val="0"/>
        <w:jc w:val="both"/>
      </w:pPr>
      <w:r w:rsidRPr="0077396F">
        <w:rPr>
          <w:b/>
        </w:rPr>
        <w:t xml:space="preserve">“Leasehold” </w:t>
      </w:r>
      <w:r>
        <w:t xml:space="preserve">means the right to use and occupy a property for a specific tenureship under a lease agreement, but not owning the property or the land.      </w:t>
      </w:r>
    </w:p>
    <w:p w14:paraId="204D23E3" w14:textId="77777777" w:rsidR="0077396F" w:rsidRDefault="00241561" w:rsidP="00166FA5">
      <w:pPr>
        <w:pStyle w:val="ListParagraph"/>
        <w:numPr>
          <w:ilvl w:val="0"/>
          <w:numId w:val="27"/>
        </w:numPr>
        <w:spacing w:after="120" w:line="276" w:lineRule="auto"/>
        <w:contextualSpacing w:val="0"/>
        <w:jc w:val="both"/>
      </w:pPr>
      <w:r w:rsidRPr="0077396F">
        <w:rPr>
          <w:b/>
        </w:rPr>
        <w:t xml:space="preserve">“Primary Lessee” </w:t>
      </w:r>
      <w:r>
        <w:t xml:space="preserve">Refers to the primary lessee of the Land. </w:t>
      </w:r>
    </w:p>
    <w:p w14:paraId="3C8BD4E1" w14:textId="77777777" w:rsidR="00166FA5" w:rsidRDefault="00241561" w:rsidP="00166FA5">
      <w:pPr>
        <w:pStyle w:val="ListParagraph"/>
        <w:numPr>
          <w:ilvl w:val="0"/>
          <w:numId w:val="27"/>
        </w:numPr>
        <w:spacing w:after="120" w:line="276" w:lineRule="auto"/>
        <w:contextualSpacing w:val="0"/>
        <w:jc w:val="both"/>
      </w:pPr>
      <w:r w:rsidRPr="0077396F">
        <w:rPr>
          <w:b/>
        </w:rPr>
        <w:t xml:space="preserve">“Land Use Certificate </w:t>
      </w:r>
      <w:r>
        <w:t>(</w:t>
      </w:r>
      <w:r w:rsidRPr="0077396F">
        <w:rPr>
          <w:b/>
        </w:rPr>
        <w:t xml:space="preserve">LUC)” </w:t>
      </w:r>
      <w:r>
        <w:t xml:space="preserve">means the supplementary land tenure system to freehold and leasehold. </w:t>
      </w:r>
      <w:r>
        <w:tab/>
      </w:r>
    </w:p>
    <w:p w14:paraId="3DA1D009" w14:textId="48B4D38E" w:rsidR="0077396F" w:rsidRDefault="00241561" w:rsidP="00166FA5">
      <w:pPr>
        <w:spacing w:after="120"/>
        <w:jc w:val="both"/>
      </w:pPr>
      <w:r>
        <w:tab/>
      </w:r>
    </w:p>
    <w:p w14:paraId="54839D09" w14:textId="785CD0CF" w:rsidR="00166FA5" w:rsidRPr="00166FA5" w:rsidRDefault="00241561" w:rsidP="00166FA5">
      <w:pPr>
        <w:pStyle w:val="ListParagraph"/>
        <w:numPr>
          <w:ilvl w:val="0"/>
          <w:numId w:val="27"/>
        </w:numPr>
        <w:spacing w:after="120"/>
        <w:contextualSpacing w:val="0"/>
        <w:jc w:val="both"/>
      </w:pPr>
      <w:r w:rsidRPr="0077396F">
        <w:rPr>
          <w:b/>
        </w:rPr>
        <w:lastRenderedPageBreak/>
        <w:t xml:space="preserve">“Natural Calamities” </w:t>
      </w:r>
      <w:r>
        <w:t xml:space="preserve">includes, but not limited to, floods, earthquakes, storms, landslides, and isolated local incidents (e.g., lightning, falling trees, etc). </w:t>
      </w:r>
      <w:r>
        <w:tab/>
      </w:r>
    </w:p>
    <w:p w14:paraId="46C8EBE6" w14:textId="77777777" w:rsidR="00166FA5" w:rsidRDefault="00241561" w:rsidP="00166FA5">
      <w:pPr>
        <w:pStyle w:val="ListParagraph"/>
        <w:numPr>
          <w:ilvl w:val="0"/>
          <w:numId w:val="27"/>
        </w:numPr>
        <w:spacing w:after="120"/>
        <w:contextualSpacing w:val="0"/>
        <w:jc w:val="both"/>
      </w:pPr>
      <w:r w:rsidRPr="00166FA5">
        <w:rPr>
          <w:b/>
        </w:rPr>
        <w:t>“Proportionate Land Right”</w:t>
      </w:r>
      <w:r>
        <w:t xml:space="preserve"> means an owner's allocated share of land rights in a multi-unit property, calculated based on their unit's size relative to the total development. </w:t>
      </w:r>
      <w:r>
        <w:tab/>
      </w:r>
      <w:r>
        <w:tab/>
      </w:r>
      <w:r>
        <w:tab/>
      </w:r>
    </w:p>
    <w:p w14:paraId="28EFE2FF" w14:textId="69587EEE" w:rsidR="00166FA5" w:rsidRDefault="00241561" w:rsidP="00166FA5">
      <w:pPr>
        <w:pStyle w:val="ListParagraph"/>
        <w:numPr>
          <w:ilvl w:val="0"/>
          <w:numId w:val="27"/>
        </w:numPr>
        <w:spacing w:after="120"/>
        <w:contextualSpacing w:val="0"/>
        <w:jc w:val="both"/>
      </w:pPr>
      <w:r w:rsidRPr="00166FA5">
        <w:rPr>
          <w:b/>
        </w:rPr>
        <w:t>“Land share”</w:t>
      </w:r>
      <w:r>
        <w:t xml:space="preserve"> means parcels of land within a single plot that cannot be fragmented, but reserved and recorded separately in the eSakor system.  </w:t>
      </w:r>
      <w:r>
        <w:tab/>
      </w:r>
    </w:p>
    <w:p w14:paraId="3D7615BA" w14:textId="4172BA0E" w:rsidR="00166FA5" w:rsidRDefault="00241561" w:rsidP="00166FA5">
      <w:pPr>
        <w:pStyle w:val="ListParagraph"/>
        <w:numPr>
          <w:ilvl w:val="0"/>
          <w:numId w:val="27"/>
        </w:numPr>
        <w:spacing w:after="120"/>
        <w:contextualSpacing w:val="0"/>
        <w:jc w:val="both"/>
      </w:pPr>
      <w:r w:rsidRPr="00166FA5">
        <w:rPr>
          <w:b/>
        </w:rPr>
        <w:t>“Strata Unit”</w:t>
      </w:r>
      <w:r>
        <w:t xml:space="preserve"> means </w:t>
      </w:r>
      <w:r w:rsidR="009E0DF2">
        <w:t xml:space="preserve">an </w:t>
      </w:r>
      <w:r>
        <w:t xml:space="preserve">independent self-contained unit bounded by the ceiling, floor, and exterior walls within a building. </w:t>
      </w:r>
      <w:r>
        <w:tab/>
      </w:r>
      <w:r>
        <w:tab/>
      </w:r>
      <w:r>
        <w:tab/>
      </w:r>
      <w:r>
        <w:tab/>
      </w:r>
      <w:r>
        <w:tab/>
        <w:t xml:space="preserve">    </w:t>
      </w:r>
    </w:p>
    <w:p w14:paraId="66D3935A" w14:textId="46212A35" w:rsidR="00166FA5" w:rsidRDefault="00241561" w:rsidP="00166FA5">
      <w:pPr>
        <w:pStyle w:val="ListParagraph"/>
        <w:numPr>
          <w:ilvl w:val="0"/>
          <w:numId w:val="27"/>
        </w:numPr>
        <w:spacing w:after="120"/>
        <w:contextualSpacing w:val="0"/>
        <w:jc w:val="both"/>
      </w:pPr>
      <w:r w:rsidRPr="00166FA5">
        <w:rPr>
          <w:b/>
        </w:rPr>
        <w:t xml:space="preserve">“Transfer” </w:t>
      </w:r>
      <w:r>
        <w:t xml:space="preserve">means </w:t>
      </w:r>
      <w:r w:rsidR="009E0DF2">
        <w:t xml:space="preserve">the </w:t>
      </w:r>
      <w:r>
        <w:t xml:space="preserve">sale or lease of strata units on tenureship. </w:t>
      </w:r>
      <w:r>
        <w:tab/>
      </w:r>
      <w:r>
        <w:tab/>
      </w:r>
      <w:r>
        <w:tab/>
      </w:r>
    </w:p>
    <w:p w14:paraId="0EA46F93" w14:textId="77777777" w:rsidR="00166FA5" w:rsidRDefault="00241561" w:rsidP="00166FA5">
      <w:pPr>
        <w:pStyle w:val="ListParagraph"/>
        <w:numPr>
          <w:ilvl w:val="0"/>
          <w:numId w:val="27"/>
        </w:numPr>
        <w:spacing w:after="120"/>
        <w:contextualSpacing w:val="0"/>
        <w:jc w:val="both"/>
      </w:pPr>
      <w:r w:rsidRPr="00166FA5">
        <w:rPr>
          <w:b/>
        </w:rPr>
        <w:t xml:space="preserve">“Use Right” </w:t>
      </w:r>
      <w:r>
        <w:t>means</w:t>
      </w:r>
      <w:r w:rsidRPr="00166FA5">
        <w:rPr>
          <w:b/>
        </w:rPr>
        <w:t xml:space="preserve"> </w:t>
      </w:r>
      <w:r>
        <w:t xml:space="preserve">the right granted to an individual or entity to utilize a portion of the property or common properties. </w:t>
      </w:r>
      <w:r>
        <w:tab/>
      </w:r>
    </w:p>
    <w:p w14:paraId="20FB6DC4" w14:textId="3E49CCB4" w:rsidR="00166FA5" w:rsidRDefault="00241561" w:rsidP="00166FA5">
      <w:pPr>
        <w:pStyle w:val="ListParagraph"/>
        <w:numPr>
          <w:ilvl w:val="0"/>
          <w:numId w:val="27"/>
        </w:numPr>
        <w:spacing w:after="120"/>
        <w:contextualSpacing w:val="0"/>
        <w:jc w:val="both"/>
      </w:pPr>
      <w:r w:rsidRPr="00166FA5">
        <w:rPr>
          <w:b/>
        </w:rPr>
        <w:t>“Strata Owner”</w:t>
      </w:r>
      <w:r>
        <w:t xml:space="preserve"> means a juristic person or entity </w:t>
      </w:r>
      <w:r w:rsidR="009E0DF2">
        <w:t>that</w:t>
      </w:r>
      <w:r>
        <w:t xml:space="preserve"> owns a strata unit.  </w:t>
      </w:r>
    </w:p>
    <w:p w14:paraId="2AB29D7A" w14:textId="77777777" w:rsidR="004F1AED" w:rsidRDefault="00241561" w:rsidP="009E0DF2">
      <w:pPr>
        <w:pStyle w:val="ListParagraph"/>
        <w:numPr>
          <w:ilvl w:val="0"/>
          <w:numId w:val="27"/>
        </w:numPr>
        <w:spacing w:after="120"/>
        <w:contextualSpacing w:val="0"/>
        <w:jc w:val="both"/>
      </w:pPr>
      <w:r w:rsidRPr="00166FA5">
        <w:rPr>
          <w:b/>
        </w:rPr>
        <w:t>“Zhichar”</w:t>
      </w:r>
      <w:r>
        <w:t xml:space="preserve"> means a system in which building and strata unit information are recorded.  </w:t>
      </w:r>
      <w:r>
        <w:tab/>
      </w:r>
      <w:r>
        <w:tab/>
      </w:r>
    </w:p>
    <w:p w14:paraId="7EC79317" w14:textId="77777777" w:rsidR="004F1AED" w:rsidRDefault="004F1AED" w:rsidP="004F1AED">
      <w:pPr>
        <w:spacing w:after="120"/>
        <w:jc w:val="both"/>
      </w:pPr>
    </w:p>
    <w:p w14:paraId="6D0AF9AE" w14:textId="77777777" w:rsidR="004F1AED" w:rsidRDefault="004F1AED" w:rsidP="004F1AED">
      <w:pPr>
        <w:spacing w:after="120"/>
        <w:jc w:val="both"/>
      </w:pPr>
    </w:p>
    <w:p w14:paraId="42F5034B" w14:textId="77777777" w:rsidR="004F1AED" w:rsidRDefault="004F1AED" w:rsidP="004F1AED">
      <w:pPr>
        <w:spacing w:after="120"/>
        <w:jc w:val="both"/>
      </w:pPr>
    </w:p>
    <w:p w14:paraId="38387A85" w14:textId="77777777" w:rsidR="004F1AED" w:rsidRDefault="004F1AED" w:rsidP="004F1AED">
      <w:pPr>
        <w:spacing w:after="120"/>
        <w:jc w:val="both"/>
      </w:pPr>
    </w:p>
    <w:p w14:paraId="0FEA1DCD" w14:textId="4C8C2A1D" w:rsidR="009E0DF2" w:rsidRPr="009E0DF2" w:rsidRDefault="00241561" w:rsidP="004F1AED">
      <w:pPr>
        <w:spacing w:after="120"/>
        <w:jc w:val="both"/>
        <w:sectPr w:rsidR="009E0DF2" w:rsidRPr="009E0DF2" w:rsidSect="00241561">
          <w:footerReference w:type="default" r:id="rId9"/>
          <w:pgSz w:w="8391" w:h="11906" w:code="11"/>
          <w:pgMar w:top="1314" w:right="855" w:bottom="892" w:left="1440" w:header="0" w:footer="224" w:gutter="0"/>
          <w:pgNumType w:start="1"/>
          <w:cols w:space="720"/>
        </w:sectPr>
      </w:pPr>
      <w:r>
        <w:tab/>
      </w:r>
      <w:r>
        <w:tab/>
      </w:r>
      <w:r>
        <w:tab/>
      </w:r>
      <w:r>
        <w:tab/>
      </w:r>
      <w:r>
        <w:tab/>
      </w:r>
      <w:r>
        <w:tab/>
      </w:r>
      <w:r>
        <w:tab/>
      </w:r>
      <w:r>
        <w:tab/>
        <w:t xml:space="preserve">     </w:t>
      </w:r>
    </w:p>
    <w:p w14:paraId="11CAF442" w14:textId="72CBCC16" w:rsidR="00241561" w:rsidRDefault="00241561" w:rsidP="009E0DF2">
      <w:pPr>
        <w:pStyle w:val="Heading1"/>
        <w:spacing w:line="276" w:lineRule="auto"/>
        <w:contextualSpacing/>
        <w:rPr>
          <w:rFonts w:eastAsia="Times New Roman" w:cs="Times New Roman"/>
          <w:bCs w:val="0"/>
          <w:color w:val="000000" w:themeColor="text1"/>
        </w:rPr>
      </w:pPr>
      <w:bookmarkStart w:id="94" w:name="_em4y4tnxqgw2" w:colFirst="0" w:colLast="0"/>
      <w:bookmarkStart w:id="95" w:name="_Toc201756489"/>
      <w:bookmarkEnd w:id="94"/>
      <w:r w:rsidRPr="009E0DF2">
        <w:rPr>
          <w:rFonts w:eastAsia="Times New Roman" w:cs="Times New Roman"/>
          <w:bCs w:val="0"/>
          <w:color w:val="000000" w:themeColor="text1"/>
        </w:rPr>
        <w:lastRenderedPageBreak/>
        <w:t>SCHEDULE 1: Common Property Form</w:t>
      </w:r>
      <w:bookmarkEnd w:id="95"/>
    </w:p>
    <w:p w14:paraId="0F614CB3" w14:textId="77777777" w:rsidR="00D64507" w:rsidRPr="00D64507" w:rsidRDefault="00D64507" w:rsidP="00D64507"/>
    <w:p w14:paraId="73987841" w14:textId="77777777" w:rsidR="00D64507" w:rsidRDefault="00241561" w:rsidP="00D64507">
      <w:r>
        <w:t xml:space="preserve">The common property comprises, but is not limited to:  </w:t>
      </w:r>
    </w:p>
    <w:p w14:paraId="71311391" w14:textId="77777777" w:rsidR="004F1AED" w:rsidRDefault="004F1AED" w:rsidP="00D64507"/>
    <w:p w14:paraId="5AFE846E" w14:textId="586F4B07" w:rsidR="00D64507" w:rsidRDefault="00241561" w:rsidP="00DE2BAB">
      <w:pPr>
        <w:jc w:val="center"/>
        <w:rPr>
          <w:u w:val="single"/>
        </w:rPr>
      </w:pPr>
      <w:r>
        <w:t>Date:</w:t>
      </w:r>
    </w:p>
    <w:tbl>
      <w:tblPr>
        <w:tblStyle w:val="TableGrid"/>
        <w:tblW w:w="0" w:type="auto"/>
        <w:tblInd w:w="-142" w:type="dxa"/>
        <w:tblLook w:val="04A0" w:firstRow="1" w:lastRow="0" w:firstColumn="1" w:lastColumn="0" w:noHBand="0" w:noVBand="1"/>
      </w:tblPr>
      <w:tblGrid>
        <w:gridCol w:w="4390"/>
        <w:gridCol w:w="850"/>
        <w:gridCol w:w="846"/>
      </w:tblGrid>
      <w:tr w:rsidR="00D64507" w14:paraId="2E214C26" w14:textId="77777777" w:rsidTr="00D64507">
        <w:tc>
          <w:tcPr>
            <w:tcW w:w="4390" w:type="dxa"/>
          </w:tcPr>
          <w:p w14:paraId="6F430E68" w14:textId="214F6DFF" w:rsidR="00D64507" w:rsidRDefault="00D64507" w:rsidP="00D64507">
            <w:pPr>
              <w:rPr>
                <w:u w:val="single"/>
              </w:rPr>
            </w:pPr>
            <w:r>
              <w:rPr>
                <w:b/>
              </w:rPr>
              <w:t xml:space="preserve">Property </w:t>
            </w:r>
          </w:p>
        </w:tc>
        <w:tc>
          <w:tcPr>
            <w:tcW w:w="850" w:type="dxa"/>
          </w:tcPr>
          <w:p w14:paraId="7A8CAD08" w14:textId="3DDF1D60" w:rsidR="00D64507" w:rsidRDefault="00D64507" w:rsidP="00D64507">
            <w:pPr>
              <w:rPr>
                <w:u w:val="single"/>
              </w:rPr>
            </w:pPr>
            <w:r>
              <w:rPr>
                <w:b/>
              </w:rPr>
              <w:t>Yes</w:t>
            </w:r>
          </w:p>
        </w:tc>
        <w:tc>
          <w:tcPr>
            <w:tcW w:w="846" w:type="dxa"/>
          </w:tcPr>
          <w:p w14:paraId="01D6F27D" w14:textId="3376BCB9" w:rsidR="00D64507" w:rsidRDefault="00D64507" w:rsidP="00D64507">
            <w:pPr>
              <w:rPr>
                <w:u w:val="single"/>
              </w:rPr>
            </w:pPr>
            <w:r>
              <w:rPr>
                <w:b/>
              </w:rPr>
              <w:t>No</w:t>
            </w:r>
          </w:p>
        </w:tc>
      </w:tr>
      <w:tr w:rsidR="00D64507" w14:paraId="61D32CBA" w14:textId="77777777" w:rsidTr="00D64507">
        <w:tc>
          <w:tcPr>
            <w:tcW w:w="4390" w:type="dxa"/>
          </w:tcPr>
          <w:p w14:paraId="4E732420" w14:textId="7F3B8535" w:rsidR="00D64507" w:rsidRDefault="00D64507" w:rsidP="00D64507">
            <w:pPr>
              <w:rPr>
                <w:u w:val="single"/>
              </w:rPr>
            </w:pPr>
            <w:r>
              <w:t>Roof</w:t>
            </w:r>
          </w:p>
        </w:tc>
        <w:tc>
          <w:tcPr>
            <w:tcW w:w="850" w:type="dxa"/>
          </w:tcPr>
          <w:p w14:paraId="323DB3B2" w14:textId="77777777" w:rsidR="00D64507" w:rsidRDefault="00D64507" w:rsidP="00D64507">
            <w:pPr>
              <w:rPr>
                <w:u w:val="single"/>
              </w:rPr>
            </w:pPr>
          </w:p>
        </w:tc>
        <w:tc>
          <w:tcPr>
            <w:tcW w:w="846" w:type="dxa"/>
          </w:tcPr>
          <w:p w14:paraId="042385DD" w14:textId="77777777" w:rsidR="00D64507" w:rsidRDefault="00D64507" w:rsidP="00D64507">
            <w:pPr>
              <w:rPr>
                <w:u w:val="single"/>
              </w:rPr>
            </w:pPr>
          </w:p>
        </w:tc>
      </w:tr>
      <w:tr w:rsidR="00D64507" w14:paraId="6425C8B7" w14:textId="77777777" w:rsidTr="00D64507">
        <w:tc>
          <w:tcPr>
            <w:tcW w:w="4390" w:type="dxa"/>
          </w:tcPr>
          <w:p w14:paraId="7D67B34F" w14:textId="29723D96" w:rsidR="00D64507" w:rsidRDefault="00D64507" w:rsidP="00D64507">
            <w:pPr>
              <w:rPr>
                <w:u w:val="single"/>
              </w:rPr>
            </w:pPr>
            <w:r>
              <w:t>Staircase</w:t>
            </w:r>
          </w:p>
        </w:tc>
        <w:tc>
          <w:tcPr>
            <w:tcW w:w="850" w:type="dxa"/>
          </w:tcPr>
          <w:p w14:paraId="0E56D271" w14:textId="77777777" w:rsidR="00D64507" w:rsidRDefault="00D64507" w:rsidP="00D64507">
            <w:pPr>
              <w:rPr>
                <w:u w:val="single"/>
              </w:rPr>
            </w:pPr>
          </w:p>
        </w:tc>
        <w:tc>
          <w:tcPr>
            <w:tcW w:w="846" w:type="dxa"/>
          </w:tcPr>
          <w:p w14:paraId="33D3EC87" w14:textId="77777777" w:rsidR="00D64507" w:rsidRDefault="00D64507" w:rsidP="00D64507">
            <w:pPr>
              <w:rPr>
                <w:u w:val="single"/>
              </w:rPr>
            </w:pPr>
          </w:p>
        </w:tc>
      </w:tr>
      <w:tr w:rsidR="00D64507" w14:paraId="050311FD" w14:textId="77777777" w:rsidTr="00D64507">
        <w:tc>
          <w:tcPr>
            <w:tcW w:w="4390" w:type="dxa"/>
          </w:tcPr>
          <w:p w14:paraId="1891EDDF" w14:textId="1EB17CBC" w:rsidR="00D64507" w:rsidRDefault="00D64507" w:rsidP="00D64507">
            <w:pPr>
              <w:rPr>
                <w:u w:val="single"/>
              </w:rPr>
            </w:pPr>
            <w:r>
              <w:t>Corridor</w:t>
            </w:r>
          </w:p>
        </w:tc>
        <w:tc>
          <w:tcPr>
            <w:tcW w:w="850" w:type="dxa"/>
          </w:tcPr>
          <w:p w14:paraId="315F523D" w14:textId="77777777" w:rsidR="00D64507" w:rsidRDefault="00D64507" w:rsidP="00D64507">
            <w:pPr>
              <w:rPr>
                <w:u w:val="single"/>
              </w:rPr>
            </w:pPr>
          </w:p>
        </w:tc>
        <w:tc>
          <w:tcPr>
            <w:tcW w:w="846" w:type="dxa"/>
          </w:tcPr>
          <w:p w14:paraId="30E2B9EA" w14:textId="77777777" w:rsidR="00D64507" w:rsidRDefault="00D64507" w:rsidP="00D64507">
            <w:pPr>
              <w:rPr>
                <w:u w:val="single"/>
              </w:rPr>
            </w:pPr>
          </w:p>
        </w:tc>
      </w:tr>
      <w:tr w:rsidR="00D64507" w14:paraId="6F15FA97" w14:textId="77777777" w:rsidTr="00D64507">
        <w:tc>
          <w:tcPr>
            <w:tcW w:w="4390" w:type="dxa"/>
          </w:tcPr>
          <w:p w14:paraId="61D5D16D" w14:textId="1A0AF897" w:rsidR="00D64507" w:rsidRDefault="00D64507" w:rsidP="00D64507">
            <w:pPr>
              <w:rPr>
                <w:u w:val="single"/>
              </w:rPr>
            </w:pPr>
            <w:r>
              <w:t>Boundary wall</w:t>
            </w:r>
          </w:p>
        </w:tc>
        <w:tc>
          <w:tcPr>
            <w:tcW w:w="850" w:type="dxa"/>
          </w:tcPr>
          <w:p w14:paraId="62D03D7A" w14:textId="77777777" w:rsidR="00D64507" w:rsidRDefault="00D64507" w:rsidP="00D64507">
            <w:pPr>
              <w:rPr>
                <w:u w:val="single"/>
              </w:rPr>
            </w:pPr>
          </w:p>
        </w:tc>
        <w:tc>
          <w:tcPr>
            <w:tcW w:w="846" w:type="dxa"/>
          </w:tcPr>
          <w:p w14:paraId="69D36D53" w14:textId="77777777" w:rsidR="00D64507" w:rsidRDefault="00D64507" w:rsidP="00D64507">
            <w:pPr>
              <w:rPr>
                <w:u w:val="single"/>
              </w:rPr>
            </w:pPr>
          </w:p>
        </w:tc>
      </w:tr>
      <w:tr w:rsidR="00D64507" w14:paraId="64763D30" w14:textId="77777777" w:rsidTr="00D64507">
        <w:tc>
          <w:tcPr>
            <w:tcW w:w="4390" w:type="dxa"/>
          </w:tcPr>
          <w:p w14:paraId="393B7335" w14:textId="31EF667D" w:rsidR="00D64507" w:rsidRDefault="00D64507" w:rsidP="00D64507">
            <w:pPr>
              <w:rPr>
                <w:u w:val="single"/>
              </w:rPr>
            </w:pPr>
            <w:r>
              <w:t>Security gate</w:t>
            </w:r>
          </w:p>
        </w:tc>
        <w:tc>
          <w:tcPr>
            <w:tcW w:w="850" w:type="dxa"/>
          </w:tcPr>
          <w:p w14:paraId="38BF97F0" w14:textId="77777777" w:rsidR="00D64507" w:rsidRDefault="00D64507" w:rsidP="00D64507">
            <w:pPr>
              <w:rPr>
                <w:u w:val="single"/>
              </w:rPr>
            </w:pPr>
          </w:p>
        </w:tc>
        <w:tc>
          <w:tcPr>
            <w:tcW w:w="846" w:type="dxa"/>
          </w:tcPr>
          <w:p w14:paraId="2934AA4E" w14:textId="77777777" w:rsidR="00D64507" w:rsidRDefault="00D64507" w:rsidP="00D64507">
            <w:pPr>
              <w:rPr>
                <w:u w:val="single"/>
              </w:rPr>
            </w:pPr>
          </w:p>
        </w:tc>
      </w:tr>
      <w:tr w:rsidR="00D64507" w14:paraId="640658A3" w14:textId="77777777" w:rsidTr="00D64507">
        <w:tc>
          <w:tcPr>
            <w:tcW w:w="4390" w:type="dxa"/>
          </w:tcPr>
          <w:p w14:paraId="271645E3" w14:textId="483B94A3" w:rsidR="00D64507" w:rsidRDefault="00D64507" w:rsidP="00D64507">
            <w:pPr>
              <w:rPr>
                <w:u w:val="single"/>
              </w:rPr>
            </w:pPr>
            <w:r>
              <w:t>Parking</w:t>
            </w:r>
          </w:p>
        </w:tc>
        <w:tc>
          <w:tcPr>
            <w:tcW w:w="850" w:type="dxa"/>
          </w:tcPr>
          <w:p w14:paraId="1C83DB13" w14:textId="77777777" w:rsidR="00D64507" w:rsidRDefault="00D64507" w:rsidP="00D64507">
            <w:pPr>
              <w:rPr>
                <w:u w:val="single"/>
              </w:rPr>
            </w:pPr>
          </w:p>
        </w:tc>
        <w:tc>
          <w:tcPr>
            <w:tcW w:w="846" w:type="dxa"/>
          </w:tcPr>
          <w:p w14:paraId="097837EE" w14:textId="77777777" w:rsidR="00D64507" w:rsidRDefault="00D64507" w:rsidP="00D64507">
            <w:pPr>
              <w:rPr>
                <w:u w:val="single"/>
              </w:rPr>
            </w:pPr>
          </w:p>
        </w:tc>
      </w:tr>
      <w:tr w:rsidR="00D64507" w14:paraId="614499A6" w14:textId="77777777" w:rsidTr="00D64507">
        <w:tc>
          <w:tcPr>
            <w:tcW w:w="4390" w:type="dxa"/>
          </w:tcPr>
          <w:p w14:paraId="132F48FF" w14:textId="1FC7651A" w:rsidR="00D64507" w:rsidRDefault="00D64507" w:rsidP="00D64507">
            <w:r>
              <w:t>Terrace</w:t>
            </w:r>
          </w:p>
        </w:tc>
        <w:tc>
          <w:tcPr>
            <w:tcW w:w="850" w:type="dxa"/>
          </w:tcPr>
          <w:p w14:paraId="18102080" w14:textId="77777777" w:rsidR="00D64507" w:rsidRDefault="00D64507" w:rsidP="00D64507">
            <w:pPr>
              <w:rPr>
                <w:u w:val="single"/>
              </w:rPr>
            </w:pPr>
          </w:p>
        </w:tc>
        <w:tc>
          <w:tcPr>
            <w:tcW w:w="846" w:type="dxa"/>
          </w:tcPr>
          <w:p w14:paraId="3DBB9B60" w14:textId="77777777" w:rsidR="00D64507" w:rsidRDefault="00D64507" w:rsidP="00D64507">
            <w:pPr>
              <w:rPr>
                <w:u w:val="single"/>
              </w:rPr>
            </w:pPr>
          </w:p>
        </w:tc>
      </w:tr>
      <w:tr w:rsidR="00D64507" w14:paraId="6273511C" w14:textId="77777777" w:rsidTr="00D64507">
        <w:tc>
          <w:tcPr>
            <w:tcW w:w="4390" w:type="dxa"/>
          </w:tcPr>
          <w:p w14:paraId="481A4E18" w14:textId="7CFB9CD3" w:rsidR="00D64507" w:rsidRDefault="00D64507" w:rsidP="00D64507">
            <w:r>
              <w:t>Columns, Beams and Supports</w:t>
            </w:r>
          </w:p>
        </w:tc>
        <w:tc>
          <w:tcPr>
            <w:tcW w:w="850" w:type="dxa"/>
          </w:tcPr>
          <w:p w14:paraId="3432D9B8" w14:textId="77777777" w:rsidR="00D64507" w:rsidRDefault="00D64507" w:rsidP="00D64507">
            <w:pPr>
              <w:rPr>
                <w:u w:val="single"/>
              </w:rPr>
            </w:pPr>
          </w:p>
        </w:tc>
        <w:tc>
          <w:tcPr>
            <w:tcW w:w="846" w:type="dxa"/>
          </w:tcPr>
          <w:p w14:paraId="1DD72A02" w14:textId="77777777" w:rsidR="00D64507" w:rsidRDefault="00D64507" w:rsidP="00D64507">
            <w:pPr>
              <w:rPr>
                <w:u w:val="single"/>
              </w:rPr>
            </w:pPr>
          </w:p>
        </w:tc>
      </w:tr>
      <w:tr w:rsidR="00D64507" w14:paraId="58ADE8F8" w14:textId="77777777" w:rsidTr="00D64507">
        <w:tc>
          <w:tcPr>
            <w:tcW w:w="4390" w:type="dxa"/>
          </w:tcPr>
          <w:p w14:paraId="21847187" w14:textId="22CF5A8C" w:rsidR="00D64507" w:rsidRDefault="00D64507" w:rsidP="00D64507">
            <w:r>
              <w:t>Pipeline</w:t>
            </w:r>
          </w:p>
        </w:tc>
        <w:tc>
          <w:tcPr>
            <w:tcW w:w="850" w:type="dxa"/>
          </w:tcPr>
          <w:p w14:paraId="71041E0F" w14:textId="77777777" w:rsidR="00D64507" w:rsidRDefault="00D64507" w:rsidP="00D64507">
            <w:pPr>
              <w:rPr>
                <w:u w:val="single"/>
              </w:rPr>
            </w:pPr>
          </w:p>
        </w:tc>
        <w:tc>
          <w:tcPr>
            <w:tcW w:w="846" w:type="dxa"/>
          </w:tcPr>
          <w:p w14:paraId="4602135E" w14:textId="77777777" w:rsidR="00D64507" w:rsidRDefault="00D64507" w:rsidP="00D64507">
            <w:pPr>
              <w:rPr>
                <w:u w:val="single"/>
              </w:rPr>
            </w:pPr>
          </w:p>
        </w:tc>
      </w:tr>
      <w:tr w:rsidR="00D64507" w14:paraId="18D0E105" w14:textId="77777777" w:rsidTr="00D64507">
        <w:tc>
          <w:tcPr>
            <w:tcW w:w="4390" w:type="dxa"/>
          </w:tcPr>
          <w:p w14:paraId="5D0282C6" w14:textId="20553850" w:rsidR="00D64507" w:rsidRDefault="00D64507" w:rsidP="00D64507">
            <w:r>
              <w:t>Cable wire</w:t>
            </w:r>
          </w:p>
        </w:tc>
        <w:tc>
          <w:tcPr>
            <w:tcW w:w="850" w:type="dxa"/>
          </w:tcPr>
          <w:p w14:paraId="445FBC06" w14:textId="77777777" w:rsidR="00D64507" w:rsidRDefault="00D64507" w:rsidP="00D64507">
            <w:pPr>
              <w:rPr>
                <w:u w:val="single"/>
              </w:rPr>
            </w:pPr>
          </w:p>
        </w:tc>
        <w:tc>
          <w:tcPr>
            <w:tcW w:w="846" w:type="dxa"/>
          </w:tcPr>
          <w:p w14:paraId="27BD00B5" w14:textId="77777777" w:rsidR="00D64507" w:rsidRDefault="00D64507" w:rsidP="00D64507">
            <w:pPr>
              <w:rPr>
                <w:u w:val="single"/>
              </w:rPr>
            </w:pPr>
          </w:p>
        </w:tc>
      </w:tr>
      <w:tr w:rsidR="00D64507" w14:paraId="4B337C13" w14:textId="77777777" w:rsidTr="00D64507">
        <w:tc>
          <w:tcPr>
            <w:tcW w:w="4390" w:type="dxa"/>
          </w:tcPr>
          <w:p w14:paraId="0347F77F" w14:textId="663CE342" w:rsidR="00D64507" w:rsidRDefault="00D64507" w:rsidP="00D64507">
            <w:r>
              <w:t>Duct or drain</w:t>
            </w:r>
          </w:p>
        </w:tc>
        <w:tc>
          <w:tcPr>
            <w:tcW w:w="850" w:type="dxa"/>
          </w:tcPr>
          <w:p w14:paraId="7AEE81A0" w14:textId="77777777" w:rsidR="00D64507" w:rsidRDefault="00D64507" w:rsidP="00D64507">
            <w:pPr>
              <w:rPr>
                <w:u w:val="single"/>
              </w:rPr>
            </w:pPr>
          </w:p>
        </w:tc>
        <w:tc>
          <w:tcPr>
            <w:tcW w:w="846" w:type="dxa"/>
          </w:tcPr>
          <w:p w14:paraId="2AEFC3B3" w14:textId="77777777" w:rsidR="00D64507" w:rsidRDefault="00D64507" w:rsidP="00D64507">
            <w:pPr>
              <w:rPr>
                <w:u w:val="single"/>
              </w:rPr>
            </w:pPr>
          </w:p>
        </w:tc>
      </w:tr>
      <w:tr w:rsidR="00D64507" w14:paraId="18468900" w14:textId="77777777" w:rsidTr="00D64507">
        <w:tc>
          <w:tcPr>
            <w:tcW w:w="4390" w:type="dxa"/>
          </w:tcPr>
          <w:p w14:paraId="6A5076A1" w14:textId="65027B65" w:rsidR="00D64507" w:rsidRDefault="00D64507" w:rsidP="00D64507">
            <w:r>
              <w:t>Fire hazard prevention system</w:t>
            </w:r>
          </w:p>
        </w:tc>
        <w:tc>
          <w:tcPr>
            <w:tcW w:w="850" w:type="dxa"/>
          </w:tcPr>
          <w:p w14:paraId="2BE3F241" w14:textId="77777777" w:rsidR="00D64507" w:rsidRDefault="00D64507" w:rsidP="00D64507">
            <w:pPr>
              <w:rPr>
                <w:u w:val="single"/>
              </w:rPr>
            </w:pPr>
          </w:p>
        </w:tc>
        <w:tc>
          <w:tcPr>
            <w:tcW w:w="846" w:type="dxa"/>
          </w:tcPr>
          <w:p w14:paraId="62D17370" w14:textId="77777777" w:rsidR="00D64507" w:rsidRDefault="00D64507" w:rsidP="00D64507">
            <w:pPr>
              <w:rPr>
                <w:u w:val="single"/>
              </w:rPr>
            </w:pPr>
          </w:p>
        </w:tc>
      </w:tr>
      <w:tr w:rsidR="00D64507" w14:paraId="1CB50D6B" w14:textId="77777777" w:rsidTr="00D64507">
        <w:tc>
          <w:tcPr>
            <w:tcW w:w="4390" w:type="dxa"/>
          </w:tcPr>
          <w:p w14:paraId="54928FB0" w14:textId="68D07B44" w:rsidR="00D64507" w:rsidRDefault="00D64507" w:rsidP="00D64507">
            <w:r>
              <w:t xml:space="preserve">Air ventilation and conditioning </w:t>
            </w:r>
          </w:p>
        </w:tc>
        <w:tc>
          <w:tcPr>
            <w:tcW w:w="850" w:type="dxa"/>
          </w:tcPr>
          <w:p w14:paraId="159F474E" w14:textId="77777777" w:rsidR="00D64507" w:rsidRDefault="00D64507" w:rsidP="00D64507">
            <w:pPr>
              <w:rPr>
                <w:u w:val="single"/>
              </w:rPr>
            </w:pPr>
          </w:p>
        </w:tc>
        <w:tc>
          <w:tcPr>
            <w:tcW w:w="846" w:type="dxa"/>
          </w:tcPr>
          <w:p w14:paraId="1A7F3230" w14:textId="77777777" w:rsidR="00D64507" w:rsidRDefault="00D64507" w:rsidP="00D64507">
            <w:pPr>
              <w:rPr>
                <w:u w:val="single"/>
              </w:rPr>
            </w:pPr>
          </w:p>
        </w:tc>
      </w:tr>
      <w:tr w:rsidR="00D64507" w14:paraId="5E96A1A1" w14:textId="77777777" w:rsidTr="00D64507">
        <w:tc>
          <w:tcPr>
            <w:tcW w:w="4390" w:type="dxa"/>
          </w:tcPr>
          <w:p w14:paraId="4CFD6182" w14:textId="53C3936D" w:rsidR="00D64507" w:rsidRDefault="00D64507" w:rsidP="00D64507">
            <w:r>
              <w:t>Waste water treatment and waste disposal</w:t>
            </w:r>
          </w:p>
        </w:tc>
        <w:tc>
          <w:tcPr>
            <w:tcW w:w="850" w:type="dxa"/>
          </w:tcPr>
          <w:p w14:paraId="2F929A02" w14:textId="77777777" w:rsidR="00D64507" w:rsidRDefault="00D64507" w:rsidP="00D64507">
            <w:pPr>
              <w:rPr>
                <w:u w:val="single"/>
              </w:rPr>
            </w:pPr>
          </w:p>
        </w:tc>
        <w:tc>
          <w:tcPr>
            <w:tcW w:w="846" w:type="dxa"/>
          </w:tcPr>
          <w:p w14:paraId="262B1A24" w14:textId="77777777" w:rsidR="00D64507" w:rsidRDefault="00D64507" w:rsidP="00D64507">
            <w:pPr>
              <w:rPr>
                <w:u w:val="single"/>
              </w:rPr>
            </w:pPr>
          </w:p>
        </w:tc>
      </w:tr>
      <w:tr w:rsidR="00D64507" w14:paraId="1CC23176" w14:textId="77777777" w:rsidTr="00D64507">
        <w:tc>
          <w:tcPr>
            <w:tcW w:w="4390" w:type="dxa"/>
          </w:tcPr>
          <w:p w14:paraId="520701A6" w14:textId="60F04E70" w:rsidR="00D64507" w:rsidRDefault="00D64507" w:rsidP="00D64507">
            <w:r>
              <w:t>Office of the condominium juristic person</w:t>
            </w:r>
          </w:p>
        </w:tc>
        <w:tc>
          <w:tcPr>
            <w:tcW w:w="850" w:type="dxa"/>
          </w:tcPr>
          <w:p w14:paraId="71D71FAF" w14:textId="77777777" w:rsidR="00D64507" w:rsidRDefault="00D64507" w:rsidP="00D64507">
            <w:pPr>
              <w:rPr>
                <w:u w:val="single"/>
              </w:rPr>
            </w:pPr>
          </w:p>
        </w:tc>
        <w:tc>
          <w:tcPr>
            <w:tcW w:w="846" w:type="dxa"/>
          </w:tcPr>
          <w:p w14:paraId="64E7695E" w14:textId="77777777" w:rsidR="00D64507" w:rsidRDefault="00D64507" w:rsidP="00D64507">
            <w:pPr>
              <w:rPr>
                <w:u w:val="single"/>
              </w:rPr>
            </w:pPr>
          </w:p>
        </w:tc>
      </w:tr>
      <w:tr w:rsidR="00D64507" w14:paraId="5EAC6A95" w14:textId="77777777" w:rsidTr="00D64507">
        <w:tc>
          <w:tcPr>
            <w:tcW w:w="4390" w:type="dxa"/>
          </w:tcPr>
          <w:p w14:paraId="7D347FAC" w14:textId="1781BAC3" w:rsidR="00D64507" w:rsidRDefault="00D64507" w:rsidP="00D64507">
            <w:r>
              <w:t>Others (specify below in note)</w:t>
            </w:r>
          </w:p>
        </w:tc>
        <w:tc>
          <w:tcPr>
            <w:tcW w:w="850" w:type="dxa"/>
          </w:tcPr>
          <w:p w14:paraId="6212DFA5" w14:textId="77777777" w:rsidR="00D64507" w:rsidRDefault="00D64507" w:rsidP="00D64507">
            <w:pPr>
              <w:rPr>
                <w:u w:val="single"/>
              </w:rPr>
            </w:pPr>
          </w:p>
        </w:tc>
        <w:tc>
          <w:tcPr>
            <w:tcW w:w="846" w:type="dxa"/>
          </w:tcPr>
          <w:p w14:paraId="091AA805" w14:textId="77777777" w:rsidR="00D64507" w:rsidRDefault="00D64507" w:rsidP="00D64507">
            <w:pPr>
              <w:rPr>
                <w:u w:val="single"/>
              </w:rPr>
            </w:pPr>
          </w:p>
        </w:tc>
      </w:tr>
    </w:tbl>
    <w:p w14:paraId="16CDA457" w14:textId="77777777" w:rsidR="00D64507" w:rsidRPr="009E0DF2" w:rsidRDefault="00D64507" w:rsidP="004F1AED"/>
    <w:p w14:paraId="4B05C21D" w14:textId="77777777" w:rsidR="00241561" w:rsidRDefault="00241561" w:rsidP="00241561">
      <w:pPr>
        <w:ind w:left="-142"/>
        <w:jc w:val="both"/>
      </w:pPr>
    </w:p>
    <w:p w14:paraId="36F49ED0" w14:textId="77777777" w:rsidR="00241561" w:rsidRDefault="00241561" w:rsidP="00241561">
      <w:pPr>
        <w:ind w:left="-142"/>
        <w:jc w:val="both"/>
      </w:pPr>
    </w:p>
    <w:p w14:paraId="617D67F4" w14:textId="77777777" w:rsidR="00241561" w:rsidRDefault="00241561" w:rsidP="00241561">
      <w:pPr>
        <w:ind w:left="-142"/>
        <w:jc w:val="both"/>
        <w:rPr>
          <w:b/>
        </w:rPr>
      </w:pPr>
      <w:r>
        <w:t xml:space="preserve">Note: </w:t>
      </w:r>
      <w:r>
        <w:rPr>
          <w:u w:val="single"/>
        </w:rPr>
        <w:t xml:space="preserve">____________________________________________________________________                                                                                                                                    </w:t>
      </w:r>
    </w:p>
    <w:p w14:paraId="2309E60A" w14:textId="77777777" w:rsidR="00241561" w:rsidRDefault="00241561" w:rsidP="00241561">
      <w:pPr>
        <w:ind w:left="-142"/>
        <w:jc w:val="both"/>
      </w:pPr>
    </w:p>
    <w:p w14:paraId="4DCAE4C6" w14:textId="77777777" w:rsidR="00241561" w:rsidRDefault="00241561" w:rsidP="00241561">
      <w:pPr>
        <w:ind w:left="-142"/>
        <w:jc w:val="both"/>
      </w:pPr>
      <w:r>
        <w:t>Transferor’s CID &amp;Thumb impression                        Transferee’s CID &amp; Thumb impression</w:t>
      </w:r>
    </w:p>
    <w:p w14:paraId="6FDF1388" w14:textId="3F0F248F" w:rsidR="00241561" w:rsidRPr="004F1AED" w:rsidRDefault="00241561" w:rsidP="004F1AED">
      <w:pPr>
        <w:pStyle w:val="Heading1"/>
        <w:spacing w:after="240" w:line="276" w:lineRule="auto"/>
        <w:rPr>
          <w:rFonts w:eastAsia="Times New Roman" w:cs="Times New Roman"/>
          <w:bCs w:val="0"/>
          <w:color w:val="000000" w:themeColor="text1"/>
        </w:rPr>
      </w:pPr>
      <w:bookmarkStart w:id="96" w:name="_nb62j242a59y" w:colFirst="0" w:colLast="0"/>
      <w:bookmarkStart w:id="97" w:name="_cdzm2s3eb71r" w:colFirst="0" w:colLast="0"/>
      <w:bookmarkStart w:id="98" w:name="_3ftu5r976960" w:colFirst="0" w:colLast="0"/>
      <w:bookmarkStart w:id="99" w:name="_3voyk7dpmta" w:colFirst="0" w:colLast="0"/>
      <w:bookmarkStart w:id="100" w:name="_e7jz61atdgr3" w:colFirst="0" w:colLast="0"/>
      <w:bookmarkStart w:id="101" w:name="_79i7xlfr6utf" w:colFirst="0" w:colLast="0"/>
      <w:bookmarkStart w:id="102" w:name="_lvlv1qn723dp" w:colFirst="0" w:colLast="0"/>
      <w:bookmarkStart w:id="103" w:name="_3uaaon264v5a" w:colFirst="0" w:colLast="0"/>
      <w:bookmarkStart w:id="104" w:name="_l95eezopb3a7" w:colFirst="0" w:colLast="0"/>
      <w:bookmarkStart w:id="105" w:name="_6engdvpbrcae" w:colFirst="0" w:colLast="0"/>
      <w:bookmarkStart w:id="106" w:name="_4a9stsuufl1e" w:colFirst="0" w:colLast="0"/>
      <w:bookmarkStart w:id="107" w:name="_6uputj57n4is" w:colFirst="0" w:colLast="0"/>
      <w:bookmarkStart w:id="108" w:name="_c5rylxgvnpmr" w:colFirst="0" w:colLast="0"/>
      <w:bookmarkStart w:id="109" w:name="_s1e1ci4676bw" w:colFirst="0" w:colLast="0"/>
      <w:bookmarkStart w:id="110" w:name="_i8ms4ho75bfd" w:colFirst="0" w:colLast="0"/>
      <w:bookmarkStart w:id="111" w:name="_8sp8row6tc3k" w:colFirst="0" w:colLast="0"/>
      <w:bookmarkStart w:id="112" w:name="_af33uptjc3ul" w:colFirst="0" w:colLast="0"/>
      <w:bookmarkStart w:id="113" w:name="_s9tko2ypeh27" w:colFirst="0" w:colLast="0"/>
      <w:bookmarkStart w:id="114" w:name="_pf5s1c7k3i5t" w:colFirst="0" w:colLast="0"/>
      <w:bookmarkStart w:id="115" w:name="_4dkylktc8o41" w:colFirst="0" w:colLast="0"/>
      <w:bookmarkStart w:id="116" w:name="_s2w7yq53yzob" w:colFirst="0" w:colLast="0"/>
      <w:bookmarkStart w:id="117" w:name="_nxt3pruvri7x" w:colFirst="0" w:colLast="0"/>
      <w:bookmarkStart w:id="118" w:name="_Toc20175649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4F1AED">
        <w:rPr>
          <w:rFonts w:eastAsia="Times New Roman" w:cs="Times New Roman"/>
          <w:bCs w:val="0"/>
          <w:color w:val="000000" w:themeColor="text1"/>
        </w:rPr>
        <w:lastRenderedPageBreak/>
        <w:t>SCHEDULE 2: Building and Unit Validation Form</w:t>
      </w:r>
      <w:bookmarkStart w:id="119" w:name="_9ehzo7gu0utj" w:colFirst="0" w:colLast="0"/>
      <w:bookmarkEnd w:id="118"/>
      <w:bookmarkEnd w:id="119"/>
      <w:r>
        <w:rPr>
          <w:rFonts w:eastAsia="Times New Roman" w:cs="Times New Roman"/>
          <w:b w:val="0"/>
          <w:color w:val="783F04"/>
        </w:rPr>
        <w:t xml:space="preserve">   </w:t>
      </w:r>
    </w:p>
    <w:tbl>
      <w:tblPr>
        <w:tblW w:w="6340" w:type="dxa"/>
        <w:tblBorders>
          <w:top w:val="nil"/>
          <w:left w:val="nil"/>
          <w:bottom w:val="nil"/>
          <w:right w:val="nil"/>
          <w:insideH w:val="nil"/>
          <w:insideV w:val="nil"/>
        </w:tblBorders>
        <w:tblLayout w:type="fixed"/>
        <w:tblLook w:val="0600" w:firstRow="0" w:lastRow="0" w:firstColumn="0" w:lastColumn="0" w:noHBand="1" w:noVBand="1"/>
      </w:tblPr>
      <w:tblGrid>
        <w:gridCol w:w="3522"/>
        <w:gridCol w:w="2818"/>
      </w:tblGrid>
      <w:tr w:rsidR="00241561" w14:paraId="1DE0258B" w14:textId="77777777" w:rsidTr="004F1AED">
        <w:trPr>
          <w:trHeight w:val="227"/>
        </w:trPr>
        <w:tc>
          <w:tcPr>
            <w:tcW w:w="634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FD422A" w14:textId="77777777" w:rsidR="00241561" w:rsidRDefault="00241561" w:rsidP="00241561">
            <w:pPr>
              <w:ind w:left="-142"/>
              <w:jc w:val="center"/>
              <w:rPr>
                <w:b/>
              </w:rPr>
            </w:pPr>
            <w:r>
              <w:t xml:space="preserve">      </w:t>
            </w:r>
            <w:r>
              <w:tab/>
            </w:r>
            <w:r>
              <w:rPr>
                <w:b/>
              </w:rPr>
              <w:t>Building and Unit Validation Form</w:t>
            </w:r>
          </w:p>
        </w:tc>
      </w:tr>
      <w:tr w:rsidR="00241561" w14:paraId="6D175086" w14:textId="77777777" w:rsidTr="004F1AED">
        <w:trPr>
          <w:trHeight w:val="109"/>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0D08A2" w14:textId="77777777" w:rsidR="00241561" w:rsidRDefault="00241561" w:rsidP="004F1AED">
            <w:pPr>
              <w:ind w:left="29"/>
            </w:pPr>
            <w:r>
              <w:t>Thram No.</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10FF19" w14:textId="77777777" w:rsidR="00241561" w:rsidRDefault="00241561" w:rsidP="00241561">
            <w:pPr>
              <w:ind w:left="-142"/>
            </w:pPr>
            <w:r>
              <w:t xml:space="preserve"> </w:t>
            </w:r>
          </w:p>
        </w:tc>
      </w:tr>
      <w:tr w:rsidR="00241561" w14:paraId="797FA29E" w14:textId="77777777" w:rsidTr="004F1AED">
        <w:trPr>
          <w:trHeight w:val="113"/>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791AFE" w14:textId="77777777" w:rsidR="00241561" w:rsidRDefault="00241561" w:rsidP="004F1AED">
            <w:pPr>
              <w:ind w:left="29"/>
            </w:pPr>
            <w:r>
              <w:t>Plot No.</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B0D54EB" w14:textId="77777777" w:rsidR="00241561" w:rsidRDefault="00241561" w:rsidP="00241561">
            <w:pPr>
              <w:ind w:left="-142"/>
            </w:pPr>
            <w:r>
              <w:t xml:space="preserve"> </w:t>
            </w:r>
          </w:p>
        </w:tc>
      </w:tr>
      <w:tr w:rsidR="00241561" w14:paraId="10AB1D9B" w14:textId="77777777" w:rsidTr="004F1AED">
        <w:trPr>
          <w:trHeight w:val="270"/>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8E934A" w14:textId="77777777" w:rsidR="00241561" w:rsidRDefault="00241561" w:rsidP="004F1AED">
            <w:pPr>
              <w:ind w:left="29"/>
            </w:pPr>
            <w:r>
              <w:t>Location</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B55C84" w14:textId="77777777" w:rsidR="00241561" w:rsidRDefault="00241561" w:rsidP="00241561">
            <w:pPr>
              <w:ind w:left="-142"/>
            </w:pPr>
            <w:r>
              <w:t xml:space="preserve"> </w:t>
            </w:r>
          </w:p>
        </w:tc>
      </w:tr>
      <w:tr w:rsidR="00241561" w14:paraId="66823359" w14:textId="77777777" w:rsidTr="004F1AED">
        <w:trPr>
          <w:trHeight w:val="155"/>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9B7B22" w14:textId="77777777" w:rsidR="00241561" w:rsidRDefault="00241561" w:rsidP="004F1AED">
            <w:pPr>
              <w:ind w:left="29"/>
            </w:pPr>
            <w:r>
              <w:t xml:space="preserve">Building No. </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CF8730" w14:textId="77777777" w:rsidR="00241561" w:rsidRDefault="00241561" w:rsidP="00241561">
            <w:pPr>
              <w:ind w:left="-142"/>
            </w:pPr>
            <w:r>
              <w:t xml:space="preserve"> </w:t>
            </w:r>
          </w:p>
        </w:tc>
      </w:tr>
      <w:tr w:rsidR="00241561" w14:paraId="284DB1A9" w14:textId="77777777" w:rsidTr="004F1AED">
        <w:trPr>
          <w:trHeight w:val="17"/>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F8C14A" w14:textId="77777777" w:rsidR="00241561" w:rsidRDefault="00241561" w:rsidP="004F1AED">
            <w:pPr>
              <w:ind w:left="29"/>
            </w:pPr>
            <w:r>
              <w:t>No. of Floors (as per OC)</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11BF334" w14:textId="77777777" w:rsidR="00241561" w:rsidRDefault="00241561" w:rsidP="00241561">
            <w:pPr>
              <w:ind w:left="-142"/>
            </w:pPr>
            <w:r>
              <w:t xml:space="preserve"> </w:t>
            </w:r>
          </w:p>
        </w:tc>
      </w:tr>
      <w:tr w:rsidR="00241561" w14:paraId="14B05D39" w14:textId="77777777" w:rsidTr="004F1AED">
        <w:trPr>
          <w:trHeight w:val="17"/>
        </w:trPr>
        <w:tc>
          <w:tcPr>
            <w:tcW w:w="352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7A57AD6" w14:textId="77777777" w:rsidR="00241561" w:rsidRDefault="00241561" w:rsidP="004F1AED">
            <w:pPr>
              <w:ind w:left="29"/>
            </w:pPr>
            <w:r>
              <w:t>No. of Units (as per OC)</w:t>
            </w:r>
          </w:p>
        </w:tc>
        <w:tc>
          <w:tcPr>
            <w:tcW w:w="28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662BF0" w14:textId="77777777" w:rsidR="00241561" w:rsidRDefault="00241561" w:rsidP="00241561">
            <w:pPr>
              <w:ind w:left="-142"/>
            </w:pPr>
            <w:r>
              <w:t xml:space="preserve"> </w:t>
            </w:r>
          </w:p>
        </w:tc>
      </w:tr>
    </w:tbl>
    <w:p w14:paraId="4CF50EAD" w14:textId="77777777" w:rsidR="00241561" w:rsidRDefault="00241561" w:rsidP="00241561">
      <w:pPr>
        <w:ind w:left="-142"/>
        <w:jc w:val="center"/>
      </w:pPr>
      <w:r>
        <w:t xml:space="preserve"> </w:t>
      </w:r>
    </w:p>
    <w:tbl>
      <w:tblPr>
        <w:tblW w:w="6314" w:type="dxa"/>
        <w:tblBorders>
          <w:top w:val="nil"/>
          <w:left w:val="nil"/>
          <w:bottom w:val="nil"/>
          <w:right w:val="nil"/>
          <w:insideH w:val="nil"/>
          <w:insideV w:val="nil"/>
        </w:tblBorders>
        <w:tblLayout w:type="fixed"/>
        <w:tblLook w:val="0600" w:firstRow="0" w:lastRow="0" w:firstColumn="0" w:lastColumn="0" w:noHBand="1" w:noVBand="1"/>
      </w:tblPr>
      <w:tblGrid>
        <w:gridCol w:w="1080"/>
        <w:gridCol w:w="1175"/>
        <w:gridCol w:w="1783"/>
        <w:gridCol w:w="1122"/>
        <w:gridCol w:w="1154"/>
      </w:tblGrid>
      <w:tr w:rsidR="00241561" w14:paraId="571EA4AD" w14:textId="77777777" w:rsidTr="004F1AED">
        <w:trPr>
          <w:trHeight w:val="278"/>
        </w:trPr>
        <w:tc>
          <w:tcPr>
            <w:tcW w:w="10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1740D9" w14:textId="7E59E77D" w:rsidR="00241561" w:rsidRDefault="00241561" w:rsidP="004F1AED">
            <w:pPr>
              <w:ind w:left="-142"/>
              <w:jc w:val="center"/>
            </w:pPr>
            <w:r>
              <w:t>Old Unit no.</w:t>
            </w:r>
          </w:p>
        </w:tc>
        <w:tc>
          <w:tcPr>
            <w:tcW w:w="1175"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72A5F77B" w14:textId="64142889" w:rsidR="00241561" w:rsidRPr="004F1AED" w:rsidRDefault="00241561" w:rsidP="004F1AED">
            <w:pPr>
              <w:ind w:left="-142"/>
              <w:jc w:val="center"/>
            </w:pPr>
            <w:r>
              <w:t xml:space="preserve">Flat no. New  </w:t>
            </w:r>
          </w:p>
        </w:tc>
        <w:tc>
          <w:tcPr>
            <w:tcW w:w="1783"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3B0274F2" w14:textId="684D2B46" w:rsidR="00241561" w:rsidRPr="004F1AED" w:rsidRDefault="00241561" w:rsidP="004F1AED">
            <w:pPr>
              <w:ind w:left="-142"/>
              <w:jc w:val="center"/>
            </w:pPr>
            <w:r>
              <w:t xml:space="preserve">  Proportionate Land Right</w:t>
            </w:r>
          </w:p>
        </w:tc>
        <w:tc>
          <w:tcPr>
            <w:tcW w:w="1122"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FDBC3C9" w14:textId="77777777" w:rsidR="00241561" w:rsidRDefault="00241561" w:rsidP="00241561">
            <w:pPr>
              <w:ind w:left="-142"/>
              <w:jc w:val="center"/>
            </w:pPr>
            <w:r>
              <w:t xml:space="preserve">   Owner’s name</w:t>
            </w:r>
          </w:p>
          <w:p w14:paraId="7CF2A55F" w14:textId="77777777" w:rsidR="00241561" w:rsidRDefault="00241561" w:rsidP="004F1AED">
            <w:pPr>
              <w:ind w:left="-142"/>
            </w:pPr>
          </w:p>
        </w:tc>
        <w:tc>
          <w:tcPr>
            <w:tcW w:w="1154"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3BF25ED" w14:textId="77777777" w:rsidR="00241561" w:rsidRDefault="00241561" w:rsidP="00241561">
            <w:pPr>
              <w:spacing w:after="240"/>
              <w:ind w:left="-142"/>
              <w:jc w:val="center"/>
            </w:pPr>
            <w:r>
              <w:t xml:space="preserve">   Thumb Imprint </w:t>
            </w:r>
          </w:p>
        </w:tc>
      </w:tr>
      <w:tr w:rsidR="00241561" w14:paraId="4EF0E692" w14:textId="77777777" w:rsidTr="004F1AED">
        <w:trPr>
          <w:trHeight w:val="41"/>
        </w:trPr>
        <w:tc>
          <w:tcPr>
            <w:tcW w:w="108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A067CC" w14:textId="77777777" w:rsidR="00241561" w:rsidRDefault="00241561" w:rsidP="00241561">
            <w:pPr>
              <w:ind w:left="-142"/>
              <w:jc w:val="center"/>
            </w:pPr>
            <w:r>
              <w:t xml:space="preserve"> </w:t>
            </w:r>
          </w:p>
        </w:tc>
        <w:tc>
          <w:tcPr>
            <w:tcW w:w="11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DBAECFB" w14:textId="77777777" w:rsidR="00241561" w:rsidRDefault="00241561" w:rsidP="00241561">
            <w:pPr>
              <w:ind w:left="-142"/>
              <w:jc w:val="center"/>
            </w:pPr>
            <w:r>
              <w:t xml:space="preserve"> </w:t>
            </w:r>
          </w:p>
        </w:tc>
        <w:tc>
          <w:tcPr>
            <w:tcW w:w="178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2213EE" w14:textId="77777777" w:rsidR="00241561" w:rsidRDefault="00241561" w:rsidP="00241561">
            <w:pPr>
              <w:ind w:left="-142"/>
              <w:jc w:val="center"/>
            </w:pPr>
            <w:r>
              <w:t xml:space="preserve"> </w:t>
            </w:r>
          </w:p>
        </w:tc>
        <w:tc>
          <w:tcPr>
            <w:tcW w:w="112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635485" w14:textId="77777777" w:rsidR="00241561" w:rsidRDefault="00241561" w:rsidP="00241561">
            <w:pPr>
              <w:ind w:left="-142"/>
              <w:jc w:val="center"/>
            </w:pPr>
            <w:r>
              <w:t xml:space="preserve"> </w:t>
            </w:r>
          </w:p>
        </w:tc>
        <w:tc>
          <w:tcPr>
            <w:tcW w:w="11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AE61F6" w14:textId="77777777" w:rsidR="00241561" w:rsidRDefault="00241561" w:rsidP="00241561">
            <w:pPr>
              <w:ind w:left="-142"/>
              <w:jc w:val="center"/>
            </w:pPr>
            <w:r>
              <w:t xml:space="preserve"> </w:t>
            </w:r>
          </w:p>
        </w:tc>
      </w:tr>
    </w:tbl>
    <w:p w14:paraId="0ACA3E77" w14:textId="77777777" w:rsidR="00241561" w:rsidRDefault="00241561" w:rsidP="00241561">
      <w:pPr>
        <w:ind w:left="-142"/>
        <w:rPr>
          <w:b/>
        </w:rPr>
      </w:pPr>
      <w:r>
        <w:rPr>
          <w:b/>
        </w:rPr>
        <w:t xml:space="preserve"> </w:t>
      </w:r>
    </w:p>
    <w:p w14:paraId="0BCB2364" w14:textId="4AEBCE4C" w:rsidR="00241561" w:rsidRDefault="00241561" w:rsidP="00241561">
      <w:pPr>
        <w:ind w:left="-142"/>
        <w:rPr>
          <w:b/>
        </w:rPr>
      </w:pPr>
      <w:r>
        <w:rPr>
          <w:b/>
        </w:rPr>
        <w:t xml:space="preserve">   Verified by: </w:t>
      </w:r>
    </w:p>
    <w:p w14:paraId="0B1963BC" w14:textId="77777777" w:rsidR="00241561" w:rsidRDefault="00241561" w:rsidP="00241561">
      <w:pPr>
        <w:ind w:left="-142"/>
        <w:rPr>
          <w:b/>
        </w:rPr>
      </w:pPr>
      <w:r>
        <w:rPr>
          <w:b/>
        </w:rPr>
        <w:t xml:space="preserve">   </w:t>
      </w:r>
    </w:p>
    <w:p w14:paraId="6813E3CF" w14:textId="77777777" w:rsidR="00241561" w:rsidRDefault="00241561" w:rsidP="00241561">
      <w:pPr>
        <w:ind w:left="-142" w:firstLine="280"/>
        <w:rPr>
          <w:b/>
        </w:rPr>
      </w:pPr>
    </w:p>
    <w:p w14:paraId="5E176519" w14:textId="77777777" w:rsidR="00241561" w:rsidRDefault="00241561" w:rsidP="00241561">
      <w:pPr>
        <w:ind w:left="-142" w:firstLine="280"/>
        <w:rPr>
          <w:b/>
        </w:rPr>
      </w:pPr>
    </w:p>
    <w:p w14:paraId="428E554F" w14:textId="77777777" w:rsidR="00241561" w:rsidRDefault="00241561" w:rsidP="00241561">
      <w:pPr>
        <w:ind w:left="-142" w:firstLine="280"/>
        <w:rPr>
          <w:b/>
        </w:rPr>
      </w:pPr>
    </w:p>
    <w:p w14:paraId="696BA0BF" w14:textId="3E6F8032" w:rsidR="00241561" w:rsidRDefault="00241561" w:rsidP="004F1AED">
      <w:pPr>
        <w:rPr>
          <w:b/>
        </w:rPr>
      </w:pPr>
      <w:r>
        <w:rPr>
          <w:b/>
        </w:rPr>
        <w:t>Land Record Officer                                Building Inspector</w:t>
      </w:r>
    </w:p>
    <w:p w14:paraId="6102B28D" w14:textId="77777777" w:rsidR="00241561" w:rsidRDefault="00241561" w:rsidP="00241561">
      <w:pPr>
        <w:ind w:left="-142" w:firstLine="280"/>
        <w:rPr>
          <w:b/>
        </w:rPr>
      </w:pPr>
      <w:r>
        <w:rPr>
          <w:b/>
        </w:rPr>
        <w:t xml:space="preserve">                                           </w:t>
      </w:r>
      <w:r>
        <w:rPr>
          <w:b/>
        </w:rPr>
        <w:tab/>
      </w:r>
    </w:p>
    <w:p w14:paraId="3F88AC08" w14:textId="77777777" w:rsidR="00241561" w:rsidRDefault="00241561" w:rsidP="00241561">
      <w:pPr>
        <w:ind w:left="-142" w:firstLine="280"/>
        <w:rPr>
          <w:b/>
        </w:rPr>
      </w:pPr>
    </w:p>
    <w:p w14:paraId="793C7C74" w14:textId="77777777" w:rsidR="00241561" w:rsidRDefault="00241561" w:rsidP="00241561">
      <w:pPr>
        <w:pStyle w:val="Heading1"/>
        <w:ind w:left="-142"/>
        <w:jc w:val="left"/>
        <w:rPr>
          <w:rFonts w:eastAsia="Times New Roman" w:cs="Times New Roman"/>
          <w:b w:val="0"/>
          <w:color w:val="783F04"/>
        </w:rPr>
      </w:pPr>
      <w:bookmarkStart w:id="120" w:name="_wzocwe8rz3vk" w:colFirst="0" w:colLast="0"/>
      <w:bookmarkEnd w:id="120"/>
    </w:p>
    <w:p w14:paraId="207F6E45" w14:textId="77777777" w:rsidR="00241561" w:rsidRDefault="00241561" w:rsidP="00241561">
      <w:pPr>
        <w:ind w:left="-142"/>
      </w:pPr>
    </w:p>
    <w:p w14:paraId="30DBC4FF" w14:textId="77777777" w:rsidR="00241561" w:rsidRDefault="00241561" w:rsidP="004F1AED">
      <w:pPr>
        <w:rPr>
          <w:rFonts w:ascii="Uchen" w:eastAsia="Uchen" w:hAnsi="Uchen" w:cs="Uchen"/>
        </w:rPr>
      </w:pPr>
    </w:p>
    <w:p w14:paraId="7A214A77" w14:textId="739B3249" w:rsidR="00241561" w:rsidRDefault="00241561" w:rsidP="004F1AED">
      <w:pPr>
        <w:pStyle w:val="Heading1"/>
        <w:spacing w:after="240" w:line="276" w:lineRule="auto"/>
        <w:jc w:val="left"/>
        <w:rPr>
          <w:rFonts w:eastAsia="Times New Roman" w:cs="Times New Roman"/>
          <w:bCs w:val="0"/>
          <w:color w:val="000000" w:themeColor="text1"/>
        </w:rPr>
      </w:pPr>
      <w:bookmarkStart w:id="121" w:name="_54uvnzxgpnxi" w:colFirst="0" w:colLast="0"/>
      <w:bookmarkStart w:id="122" w:name="_Toc201756491"/>
      <w:bookmarkEnd w:id="121"/>
      <w:r w:rsidRPr="004F1AED">
        <w:rPr>
          <w:rFonts w:eastAsia="Times New Roman" w:cs="Times New Roman"/>
          <w:bCs w:val="0"/>
          <w:color w:val="000000" w:themeColor="text1"/>
        </w:rPr>
        <w:lastRenderedPageBreak/>
        <w:t>SCHEDULE 3: Strata Management Committee Registration Form</w:t>
      </w:r>
      <w:bookmarkEnd w:id="122"/>
      <w:r w:rsidRPr="004F1AED">
        <w:rPr>
          <w:rFonts w:eastAsia="Times New Roman" w:cs="Times New Roman"/>
          <w:bCs w:val="0"/>
          <w:color w:val="000000" w:themeColor="text1"/>
        </w:rPr>
        <w:t xml:space="preserve">  </w:t>
      </w:r>
    </w:p>
    <w:p w14:paraId="23E50A64" w14:textId="36D3C911" w:rsidR="004F1AED" w:rsidRPr="004F1AED" w:rsidRDefault="004F1AED" w:rsidP="004F1AED">
      <w:pPr>
        <w:contextualSpacing/>
        <w:jc w:val="center"/>
      </w:pPr>
      <w:r>
        <w:t xml:space="preserve">                                          Date:</w:t>
      </w:r>
    </w:p>
    <w:p w14:paraId="38887A11" w14:textId="2FCD574F" w:rsidR="00241561" w:rsidRPr="004F1AED" w:rsidRDefault="00241561" w:rsidP="004F1AED">
      <w:pPr>
        <w:ind w:left="-142"/>
        <w:rPr>
          <w:sz w:val="10"/>
          <w:szCs w:val="10"/>
        </w:rPr>
      </w:pPr>
    </w:p>
    <w:tbl>
      <w:tblPr>
        <w:tblW w:w="5961" w:type="dxa"/>
        <w:tblBorders>
          <w:top w:val="nil"/>
          <w:left w:val="nil"/>
          <w:bottom w:val="nil"/>
          <w:right w:val="nil"/>
          <w:insideH w:val="nil"/>
          <w:insideV w:val="nil"/>
        </w:tblBorders>
        <w:tblLayout w:type="fixed"/>
        <w:tblLook w:val="0600" w:firstRow="0" w:lastRow="0" w:firstColumn="0" w:lastColumn="0" w:noHBand="1" w:noVBand="1"/>
      </w:tblPr>
      <w:tblGrid>
        <w:gridCol w:w="3908"/>
        <w:gridCol w:w="2053"/>
      </w:tblGrid>
      <w:tr w:rsidR="00241561" w14:paraId="6F7F0112" w14:textId="77777777" w:rsidTr="004F1AED">
        <w:trPr>
          <w:trHeight w:val="302"/>
        </w:trPr>
        <w:tc>
          <w:tcPr>
            <w:tcW w:w="39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1A6D99" w14:textId="75D5556F" w:rsidR="00241561" w:rsidRDefault="00241561" w:rsidP="004F1AED">
            <w:pPr>
              <w:ind w:left="-142"/>
              <w:jc w:val="center"/>
              <w:rPr>
                <w:b/>
              </w:rPr>
            </w:pPr>
            <w:r>
              <w:rPr>
                <w:b/>
              </w:rPr>
              <w:t xml:space="preserve">Details </w:t>
            </w:r>
          </w:p>
        </w:tc>
        <w:tc>
          <w:tcPr>
            <w:tcW w:w="2053"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6FD59340" w14:textId="143B6F60" w:rsidR="00241561" w:rsidRDefault="00241561" w:rsidP="004F1AED">
            <w:pPr>
              <w:ind w:left="-142"/>
              <w:jc w:val="center"/>
              <w:rPr>
                <w:b/>
              </w:rPr>
            </w:pPr>
            <w:r>
              <w:rPr>
                <w:b/>
              </w:rPr>
              <w:t xml:space="preserve">Information </w:t>
            </w:r>
          </w:p>
        </w:tc>
      </w:tr>
      <w:tr w:rsidR="00241561" w14:paraId="340D7EB1" w14:textId="77777777" w:rsidTr="004F1AED">
        <w:trPr>
          <w:trHeight w:val="84"/>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59156F" w14:textId="77777777" w:rsidR="00241561" w:rsidRDefault="00241561" w:rsidP="004F1AED">
            <w:r>
              <w:t>Building Name (if any)</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29833F1" w14:textId="77777777" w:rsidR="00241561" w:rsidRDefault="00241561" w:rsidP="004F1AED">
            <w:pPr>
              <w:jc w:val="center"/>
            </w:pPr>
            <w:r>
              <w:t xml:space="preserve"> </w:t>
            </w:r>
          </w:p>
        </w:tc>
      </w:tr>
      <w:tr w:rsidR="00241561" w14:paraId="4ECC145D" w14:textId="77777777" w:rsidTr="004F1AED">
        <w:trPr>
          <w:trHeight w:val="189"/>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C2137D" w14:textId="77777777" w:rsidR="00241561" w:rsidRDefault="00241561" w:rsidP="004F1AED">
            <w:r>
              <w:t xml:space="preserve">Building Location </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47244F4" w14:textId="77777777" w:rsidR="00241561" w:rsidRDefault="00241561" w:rsidP="004F1AED">
            <w:pPr>
              <w:jc w:val="center"/>
            </w:pPr>
            <w:r>
              <w:t xml:space="preserve"> </w:t>
            </w:r>
          </w:p>
        </w:tc>
      </w:tr>
      <w:tr w:rsidR="00241561" w14:paraId="7E1CA0A0" w14:textId="77777777" w:rsidTr="004F1AED">
        <w:trPr>
          <w:trHeight w:val="408"/>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3617D1" w14:textId="77777777" w:rsidR="00241561" w:rsidRDefault="00241561" w:rsidP="004F1AED">
            <w:r>
              <w:t>Thromde Village/Gewog and Dzongkhag</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43C7335" w14:textId="77777777" w:rsidR="00241561" w:rsidRDefault="00241561" w:rsidP="004F1AED">
            <w:pPr>
              <w:jc w:val="center"/>
            </w:pPr>
            <w:r>
              <w:t xml:space="preserve"> </w:t>
            </w:r>
          </w:p>
        </w:tc>
      </w:tr>
      <w:tr w:rsidR="00241561" w14:paraId="287B9D68" w14:textId="77777777" w:rsidTr="004F1AED">
        <w:trPr>
          <w:trHeight w:val="94"/>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4B1B4E" w14:textId="77777777" w:rsidR="00241561" w:rsidRDefault="00241561" w:rsidP="004F1AED">
            <w:r>
              <w:t xml:space="preserve">Thram No. (as per Lagthram) </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633881" w14:textId="77777777" w:rsidR="00241561" w:rsidRDefault="00241561" w:rsidP="004F1AED">
            <w:pPr>
              <w:jc w:val="center"/>
            </w:pPr>
            <w:r>
              <w:t xml:space="preserve"> </w:t>
            </w:r>
          </w:p>
        </w:tc>
      </w:tr>
      <w:tr w:rsidR="00241561" w14:paraId="5C0F3E55" w14:textId="77777777" w:rsidTr="004F1AED">
        <w:trPr>
          <w:trHeight w:val="171"/>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527207" w14:textId="77777777" w:rsidR="00241561" w:rsidRDefault="00241561" w:rsidP="004F1AED">
            <w:r>
              <w:t xml:space="preserve">Plot No. (as per Lagthram) </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ED48D0" w14:textId="77777777" w:rsidR="00241561" w:rsidRDefault="00241561" w:rsidP="004F1AED">
            <w:pPr>
              <w:jc w:val="center"/>
            </w:pPr>
            <w:r>
              <w:t xml:space="preserve"> </w:t>
            </w:r>
          </w:p>
        </w:tc>
      </w:tr>
      <w:tr w:rsidR="00241561" w14:paraId="27356470" w14:textId="77777777" w:rsidTr="004F1AED">
        <w:trPr>
          <w:trHeight w:val="17"/>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D73CDD" w14:textId="77777777" w:rsidR="00241561" w:rsidRDefault="00241561" w:rsidP="004F1AED">
            <w:r>
              <w:t>Building No. (as per OC)</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F46B90A" w14:textId="77777777" w:rsidR="00241561" w:rsidRDefault="00241561" w:rsidP="004F1AED">
            <w:pPr>
              <w:jc w:val="center"/>
            </w:pPr>
            <w:r>
              <w:t xml:space="preserve"> </w:t>
            </w:r>
          </w:p>
        </w:tc>
      </w:tr>
      <w:tr w:rsidR="00241561" w14:paraId="5106CA36" w14:textId="77777777" w:rsidTr="004F1AED">
        <w:trPr>
          <w:trHeight w:val="213"/>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5AF22E" w14:textId="77777777" w:rsidR="00241561" w:rsidRDefault="00241561" w:rsidP="004F1AED">
            <w:r>
              <w:t>No. of Floors (as per OC)</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A09B238" w14:textId="77777777" w:rsidR="00241561" w:rsidRDefault="00241561" w:rsidP="004F1AED">
            <w:pPr>
              <w:jc w:val="center"/>
            </w:pPr>
            <w:r>
              <w:t xml:space="preserve"> </w:t>
            </w:r>
          </w:p>
        </w:tc>
      </w:tr>
      <w:tr w:rsidR="00241561" w14:paraId="3C342B69" w14:textId="77777777" w:rsidTr="004F1AED">
        <w:trPr>
          <w:trHeight w:val="305"/>
        </w:trPr>
        <w:tc>
          <w:tcPr>
            <w:tcW w:w="3908"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88587B" w14:textId="77777777" w:rsidR="00241561" w:rsidRDefault="00241561" w:rsidP="004F1AED">
            <w:r>
              <w:t>No. of Units (as per OC)</w:t>
            </w:r>
          </w:p>
        </w:tc>
        <w:tc>
          <w:tcPr>
            <w:tcW w:w="205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B71882" w14:textId="77777777" w:rsidR="00241561" w:rsidRDefault="00241561" w:rsidP="004F1AED">
            <w:pPr>
              <w:jc w:val="center"/>
            </w:pPr>
            <w:r>
              <w:t xml:space="preserve"> </w:t>
            </w:r>
          </w:p>
        </w:tc>
      </w:tr>
    </w:tbl>
    <w:p w14:paraId="38724279" w14:textId="77777777" w:rsidR="00241561" w:rsidRDefault="00241561" w:rsidP="00241561">
      <w:pPr>
        <w:ind w:left="-142"/>
        <w:jc w:val="both"/>
      </w:pPr>
    </w:p>
    <w:p w14:paraId="126CE1F1" w14:textId="60BE227B" w:rsidR="00241561" w:rsidRDefault="00241561" w:rsidP="00241561">
      <w:pPr>
        <w:ind w:left="-142"/>
        <w:jc w:val="both"/>
      </w:pPr>
      <w:r>
        <w:t>This is to acknowledge that a Strata Management Committee has been duly formed for the above-mentioned building pursuant to Section 40 of th</w:t>
      </w:r>
      <w:r w:rsidR="004F1AED">
        <w:t>e</w:t>
      </w:r>
      <w:r>
        <w:t xml:space="preserve"> Strata Rules and Regulations of Bhutan. The local authority hereby registers the existence of this SMC to formulate and enforce its own terms and conditions in line with relevant rules and regulations, for the effective management of the strata units and common properties.</w:t>
      </w:r>
    </w:p>
    <w:p w14:paraId="56642760" w14:textId="518FE6CD" w:rsidR="004F1AED" w:rsidRDefault="00241561" w:rsidP="004F1AED">
      <w:pPr>
        <w:ind w:left="-142"/>
        <w:jc w:val="both"/>
      </w:pPr>
      <w:r>
        <w:t xml:space="preserve"> </w:t>
      </w:r>
    </w:p>
    <w:p w14:paraId="6A5870AA" w14:textId="4CCBB616" w:rsidR="00241561" w:rsidRPr="004F1AED" w:rsidRDefault="00241561" w:rsidP="004F1AED">
      <w:pPr>
        <w:ind w:left="-142"/>
        <w:jc w:val="center"/>
        <w:rPr>
          <w:b/>
        </w:rPr>
      </w:pPr>
      <w:r>
        <w:rPr>
          <w:b/>
        </w:rPr>
        <w:t>Signature along with Official Sea</w:t>
      </w:r>
      <w:r w:rsidR="004F1AED">
        <w:rPr>
          <w:b/>
        </w:rPr>
        <w:t>l</w:t>
      </w:r>
    </w:p>
    <w:p w14:paraId="34374145" w14:textId="77777777" w:rsidR="00DE2BAB" w:rsidRDefault="00241561" w:rsidP="00DE2BAB">
      <w:pPr>
        <w:pStyle w:val="Heading1"/>
        <w:spacing w:after="240" w:line="276" w:lineRule="auto"/>
        <w:rPr>
          <w:rFonts w:eastAsia="Times New Roman" w:cs="Times New Roman"/>
          <w:bCs w:val="0"/>
          <w:color w:val="000000" w:themeColor="text1"/>
        </w:rPr>
      </w:pPr>
      <w:bookmarkStart w:id="123" w:name="_je8rnivm68gk" w:colFirst="0" w:colLast="0"/>
      <w:bookmarkStart w:id="124" w:name="_Toc201756492"/>
      <w:bookmarkEnd w:id="123"/>
      <w:r w:rsidRPr="004F1AED">
        <w:rPr>
          <w:rFonts w:eastAsia="Times New Roman" w:cs="Times New Roman"/>
          <w:bCs w:val="0"/>
          <w:color w:val="000000" w:themeColor="text1"/>
        </w:rPr>
        <w:lastRenderedPageBreak/>
        <w:t>SCHEDULE 4: Certificate for strata leasehold</w:t>
      </w:r>
      <w:bookmarkEnd w:id="124"/>
      <w:r w:rsidRPr="004F1AED">
        <w:rPr>
          <w:rFonts w:eastAsia="Times New Roman" w:cs="Times New Roman"/>
          <w:bCs w:val="0"/>
          <w:color w:val="000000" w:themeColor="text1"/>
        </w:rPr>
        <w:t xml:space="preserve">     </w:t>
      </w:r>
    </w:p>
    <w:p w14:paraId="1BC32EB1" w14:textId="301005EF" w:rsidR="00241561" w:rsidRPr="00DE2BAB" w:rsidRDefault="00DE2BAB" w:rsidP="00DE2BAB">
      <w:pPr>
        <w:jc w:val="center"/>
      </w:pPr>
      <w:r w:rsidRPr="00DE2BAB">
        <w:t>Date:</w:t>
      </w:r>
      <w:bookmarkStart w:id="125" w:name="_8vhc6ieuacqd" w:colFirst="0" w:colLast="0"/>
      <w:bookmarkEnd w:id="125"/>
    </w:p>
    <w:tbl>
      <w:tblPr>
        <w:tblW w:w="6268" w:type="dxa"/>
        <w:tblBorders>
          <w:top w:val="nil"/>
          <w:left w:val="nil"/>
          <w:bottom w:val="nil"/>
          <w:right w:val="nil"/>
          <w:insideH w:val="nil"/>
          <w:insideV w:val="nil"/>
        </w:tblBorders>
        <w:tblLayout w:type="fixed"/>
        <w:tblLook w:val="0600" w:firstRow="0" w:lastRow="0" w:firstColumn="0" w:lastColumn="0" w:noHBand="1" w:noVBand="1"/>
      </w:tblPr>
      <w:tblGrid>
        <w:gridCol w:w="4387"/>
        <w:gridCol w:w="1881"/>
      </w:tblGrid>
      <w:tr w:rsidR="00241561" w14:paraId="14355F78" w14:textId="77777777" w:rsidTr="004F1AED">
        <w:trPr>
          <w:trHeight w:val="18"/>
        </w:trPr>
        <w:tc>
          <w:tcPr>
            <w:tcW w:w="438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5F52A5A" w14:textId="3CD0D97E" w:rsidR="00241561" w:rsidRDefault="00241561" w:rsidP="004F1AED">
            <w:pPr>
              <w:ind w:left="-142"/>
              <w:jc w:val="center"/>
              <w:rPr>
                <w:b/>
              </w:rPr>
            </w:pPr>
            <w:r>
              <w:rPr>
                <w:b/>
              </w:rPr>
              <w:t xml:space="preserve">Details </w:t>
            </w:r>
          </w:p>
        </w:tc>
        <w:tc>
          <w:tcPr>
            <w:tcW w:w="1881"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9CC7871" w14:textId="514AC769" w:rsidR="00241561" w:rsidRDefault="00241561" w:rsidP="004F1AED">
            <w:pPr>
              <w:ind w:left="-142"/>
              <w:jc w:val="center"/>
              <w:rPr>
                <w:b/>
              </w:rPr>
            </w:pPr>
            <w:r>
              <w:rPr>
                <w:b/>
              </w:rPr>
              <w:t xml:space="preserve">Information </w:t>
            </w:r>
          </w:p>
        </w:tc>
      </w:tr>
      <w:tr w:rsidR="00241561" w14:paraId="3C2C4C34" w14:textId="77777777" w:rsidTr="004F1AED">
        <w:trPr>
          <w:trHeight w:val="104"/>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E9C3EF5" w14:textId="77777777" w:rsidR="00241561" w:rsidRDefault="00241561" w:rsidP="004F1AED">
            <w:pPr>
              <w:ind w:left="29"/>
              <w:jc w:val="both"/>
            </w:pPr>
            <w:r>
              <w:t>Building Name (if any)</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B2817F8" w14:textId="77777777" w:rsidR="00241561" w:rsidRDefault="00241561" w:rsidP="00241561">
            <w:pPr>
              <w:ind w:left="-142"/>
              <w:jc w:val="both"/>
            </w:pPr>
            <w:r>
              <w:t xml:space="preserve"> </w:t>
            </w:r>
          </w:p>
        </w:tc>
      </w:tr>
      <w:tr w:rsidR="00241561" w14:paraId="67AC7B93" w14:textId="77777777" w:rsidTr="004F1AED">
        <w:trPr>
          <w:trHeight w:val="17"/>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A7428D5" w14:textId="77777777" w:rsidR="00241561" w:rsidRDefault="00241561" w:rsidP="004F1AED">
            <w:pPr>
              <w:ind w:left="29"/>
              <w:jc w:val="both"/>
            </w:pPr>
            <w:r>
              <w:t>Building Location (Place Name)</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54F20DD" w14:textId="77777777" w:rsidR="00241561" w:rsidRDefault="00241561" w:rsidP="00241561">
            <w:pPr>
              <w:ind w:left="-142"/>
              <w:jc w:val="both"/>
            </w:pPr>
            <w:r>
              <w:t xml:space="preserve"> </w:t>
            </w:r>
          </w:p>
        </w:tc>
      </w:tr>
      <w:tr w:rsidR="00241561" w14:paraId="2D31D6F9" w14:textId="77777777" w:rsidTr="004F1AED">
        <w:trPr>
          <w:trHeight w:val="256"/>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0DA692" w14:textId="77777777" w:rsidR="00241561" w:rsidRDefault="00241561" w:rsidP="004F1AED">
            <w:pPr>
              <w:ind w:left="29"/>
              <w:jc w:val="both"/>
            </w:pPr>
            <w:r>
              <w:t>Thromde Village/Gewog and Dzongkhag</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BC05A8" w14:textId="77777777" w:rsidR="00241561" w:rsidRDefault="00241561" w:rsidP="00241561">
            <w:pPr>
              <w:ind w:left="-142"/>
              <w:jc w:val="both"/>
            </w:pPr>
            <w:r>
              <w:t xml:space="preserve"> </w:t>
            </w:r>
          </w:p>
        </w:tc>
      </w:tr>
      <w:tr w:rsidR="00241561" w14:paraId="6205E898" w14:textId="77777777" w:rsidTr="004F1AED">
        <w:trPr>
          <w:trHeight w:val="242"/>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10D93C" w14:textId="77777777" w:rsidR="00241561" w:rsidRDefault="00241561" w:rsidP="004F1AED">
            <w:pPr>
              <w:ind w:left="29"/>
              <w:jc w:val="both"/>
            </w:pPr>
            <w:r>
              <w:t>Leasehold/LUC No.</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D6AB746" w14:textId="77777777" w:rsidR="00241561" w:rsidRDefault="00241561" w:rsidP="00241561">
            <w:pPr>
              <w:ind w:left="-142"/>
              <w:jc w:val="both"/>
            </w:pPr>
            <w:r>
              <w:t xml:space="preserve"> </w:t>
            </w:r>
          </w:p>
        </w:tc>
      </w:tr>
      <w:tr w:rsidR="00241561" w14:paraId="2E449B60" w14:textId="77777777" w:rsidTr="004F1AED">
        <w:trPr>
          <w:trHeight w:val="242"/>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B90C34" w14:textId="77777777" w:rsidR="00241561" w:rsidRDefault="00241561" w:rsidP="004F1AED">
            <w:pPr>
              <w:ind w:left="29"/>
              <w:jc w:val="both"/>
            </w:pPr>
            <w:r>
              <w:t>Plot No. (as per Lagthram)</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115D978" w14:textId="77777777" w:rsidR="00241561" w:rsidRDefault="00241561" w:rsidP="00241561">
            <w:pPr>
              <w:ind w:left="-142"/>
              <w:jc w:val="both"/>
            </w:pPr>
            <w:r>
              <w:t xml:space="preserve"> </w:t>
            </w:r>
          </w:p>
        </w:tc>
      </w:tr>
      <w:tr w:rsidR="00241561" w14:paraId="793D4F02" w14:textId="77777777" w:rsidTr="004F1AED">
        <w:trPr>
          <w:trHeight w:val="17"/>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096FFE" w14:textId="77777777" w:rsidR="00241561" w:rsidRDefault="00241561" w:rsidP="004F1AED">
            <w:pPr>
              <w:ind w:left="29"/>
              <w:jc w:val="both"/>
            </w:pPr>
            <w:r>
              <w:t>Unit Number(s) (as per OC)</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1A2D01" w14:textId="77777777" w:rsidR="00241561" w:rsidRDefault="00241561" w:rsidP="00241561">
            <w:pPr>
              <w:ind w:left="-142"/>
              <w:jc w:val="both"/>
            </w:pPr>
            <w:r>
              <w:t xml:space="preserve"> </w:t>
            </w:r>
          </w:p>
        </w:tc>
      </w:tr>
      <w:tr w:rsidR="00241561" w14:paraId="5767BDC8" w14:textId="77777777" w:rsidTr="004F1AED">
        <w:trPr>
          <w:trHeight w:val="73"/>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00D0327" w14:textId="77777777" w:rsidR="00241561" w:rsidRDefault="00241561" w:rsidP="004F1AED">
            <w:pPr>
              <w:ind w:left="29"/>
              <w:jc w:val="both"/>
            </w:pPr>
            <w:r>
              <w:t>Tenureship in years (as stated in Lease Agreement)</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3EB9B9" w14:textId="77777777" w:rsidR="00241561" w:rsidRDefault="00241561" w:rsidP="00241561">
            <w:pPr>
              <w:ind w:left="-142"/>
              <w:jc w:val="both"/>
            </w:pPr>
            <w:r>
              <w:t xml:space="preserve"> </w:t>
            </w:r>
          </w:p>
        </w:tc>
      </w:tr>
      <w:tr w:rsidR="00241561" w14:paraId="4D8A980E" w14:textId="77777777" w:rsidTr="004F1AED">
        <w:trPr>
          <w:trHeight w:val="183"/>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E877C0" w14:textId="77777777" w:rsidR="00241561" w:rsidRDefault="00241561" w:rsidP="004F1AED">
            <w:pPr>
              <w:ind w:left="29"/>
              <w:jc w:val="both"/>
            </w:pPr>
            <w:r>
              <w:t>Leasholder’s  Name:</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E46CF47" w14:textId="77777777" w:rsidR="00241561" w:rsidRDefault="00241561" w:rsidP="00241561">
            <w:pPr>
              <w:ind w:left="-142"/>
              <w:jc w:val="both"/>
            </w:pPr>
            <w:r>
              <w:t xml:space="preserve"> </w:t>
            </w:r>
          </w:p>
        </w:tc>
      </w:tr>
      <w:tr w:rsidR="00241561" w14:paraId="27A07C42" w14:textId="77777777" w:rsidTr="004F1AED">
        <w:trPr>
          <w:trHeight w:val="17"/>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8F832F1" w14:textId="77777777" w:rsidR="00241561" w:rsidRDefault="00241561" w:rsidP="004F1AED">
            <w:pPr>
              <w:ind w:left="29"/>
              <w:jc w:val="both"/>
            </w:pPr>
            <w:r>
              <w:t>Leaseholder CID Number</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C729EF" w14:textId="77777777" w:rsidR="00241561" w:rsidRDefault="00241561" w:rsidP="00241561">
            <w:pPr>
              <w:ind w:left="-142"/>
              <w:jc w:val="both"/>
            </w:pPr>
            <w:r>
              <w:t xml:space="preserve"> </w:t>
            </w:r>
          </w:p>
        </w:tc>
      </w:tr>
      <w:tr w:rsidR="00241561" w14:paraId="1775B568" w14:textId="77777777" w:rsidTr="004F1AED">
        <w:trPr>
          <w:trHeight w:val="256"/>
        </w:trPr>
        <w:tc>
          <w:tcPr>
            <w:tcW w:w="438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CBBFED" w14:textId="77777777" w:rsidR="00241561" w:rsidRDefault="00241561" w:rsidP="004F1AED">
            <w:pPr>
              <w:ind w:left="29"/>
              <w:jc w:val="both"/>
            </w:pPr>
            <w:r>
              <w:t>Email ID/Contact Number</w:t>
            </w:r>
          </w:p>
        </w:tc>
        <w:tc>
          <w:tcPr>
            <w:tcW w:w="188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8EB9AB" w14:textId="77777777" w:rsidR="00241561" w:rsidRDefault="00241561" w:rsidP="00241561">
            <w:pPr>
              <w:ind w:left="-142"/>
              <w:jc w:val="both"/>
            </w:pPr>
            <w:r>
              <w:t xml:space="preserve"> </w:t>
            </w:r>
          </w:p>
        </w:tc>
      </w:tr>
    </w:tbl>
    <w:p w14:paraId="19BD19FF" w14:textId="77777777" w:rsidR="00241561" w:rsidRDefault="00241561" w:rsidP="00241561">
      <w:pPr>
        <w:ind w:left="-142"/>
        <w:jc w:val="both"/>
      </w:pPr>
    </w:p>
    <w:p w14:paraId="23A5E577" w14:textId="6742CB89" w:rsidR="00241561" w:rsidRDefault="00241561" w:rsidP="004F1AED">
      <w:pPr>
        <w:ind w:left="-142"/>
        <w:jc w:val="both"/>
        <w:rPr>
          <w:b/>
        </w:rPr>
      </w:pPr>
      <w:r>
        <w:t>This is to acknowledge that the leasehold agreement for the above-mentioned unit has been reviewed and is in accordance with the Strata Rules and Regulations of Bhutan, 2025. The leaseholder is entitled to use and occupy the said unit for the tenureship of the lease. However, the leasehold does not convey any ownership right over the land</w:t>
      </w:r>
    </w:p>
    <w:p w14:paraId="0F2EF28F" w14:textId="67812A2F" w:rsidR="004F1AED" w:rsidRDefault="004F1AED" w:rsidP="004F1AED">
      <w:pPr>
        <w:rPr>
          <w:b/>
        </w:rPr>
      </w:pPr>
    </w:p>
    <w:p w14:paraId="613C4BED" w14:textId="6139B0CA" w:rsidR="004626AE" w:rsidRDefault="004626AE" w:rsidP="004F1AED">
      <w:pPr>
        <w:rPr>
          <w:b/>
        </w:rPr>
      </w:pPr>
    </w:p>
    <w:p w14:paraId="42B7D22C" w14:textId="77777777" w:rsidR="004626AE" w:rsidRDefault="004626AE" w:rsidP="004F1AED">
      <w:pPr>
        <w:rPr>
          <w:b/>
        </w:rPr>
      </w:pPr>
    </w:p>
    <w:p w14:paraId="7CC5CFF2" w14:textId="71CE375E" w:rsidR="004F1AED" w:rsidRDefault="00241561" w:rsidP="004F1AED">
      <w:pPr>
        <w:rPr>
          <w:b/>
        </w:rPr>
      </w:pPr>
      <w:r>
        <w:rPr>
          <w:b/>
        </w:rPr>
        <w:t>Signature along with Official Seal</w:t>
      </w:r>
    </w:p>
    <w:p w14:paraId="475A3D8E" w14:textId="0DCF5F21" w:rsidR="002A7EEE" w:rsidRPr="00DE2BAB" w:rsidRDefault="00241561" w:rsidP="004626AE">
      <w:pPr>
        <w:rPr>
          <w:rFonts w:ascii="DDC Uchen" w:hAnsi="DDC Uchen" w:cs="DDC Uchen"/>
          <w:sz w:val="22"/>
          <w:szCs w:val="22"/>
        </w:rPr>
      </w:pPr>
      <w:r>
        <w:rPr>
          <w:i/>
        </w:rPr>
        <w:t>(To be endorsed by the Local Authorit</w:t>
      </w:r>
      <w:r w:rsidR="004626AE" w:rsidRPr="004626AE">
        <w:rPr>
          <w:bCs/>
        </w:rPr>
        <w:t>y</w:t>
      </w:r>
    </w:p>
    <w:sectPr w:rsidR="002A7EEE" w:rsidRPr="00DE2BAB" w:rsidSect="004626AE">
      <w:footerReference w:type="default" r:id="rId10"/>
      <w:pgSz w:w="8391" w:h="11906" w:code="11"/>
      <w:pgMar w:top="851" w:right="851" w:bottom="851" w:left="851" w:header="624" w:footer="567" w:gutter="284"/>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692AD" w14:textId="77777777" w:rsidR="005F1695" w:rsidRDefault="005F1695" w:rsidP="009E1E1D">
      <w:r>
        <w:separator/>
      </w:r>
    </w:p>
  </w:endnote>
  <w:endnote w:type="continuationSeparator" w:id="0">
    <w:p w14:paraId="62F86962" w14:textId="77777777" w:rsidR="005F1695" w:rsidRDefault="005F1695" w:rsidP="009E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angdi29">
    <w:panose1 w:val="020B0604020202020204"/>
    <w:charset w:val="00"/>
    <w:family w:val="auto"/>
    <w:pitch w:val="variable"/>
    <w:sig w:usb0="80000003" w:usb1="00000000" w:usb2="00000040" w:usb3="00000000" w:csb0="00000001" w:csb1="00000000"/>
  </w:font>
  <w:font w:name="Garamond">
    <w:panose1 w:val="02020404030301010803"/>
    <w:charset w:val="00"/>
    <w:family w:val="roman"/>
    <w:pitch w:val="variable"/>
    <w:sig w:usb0="00000003" w:usb1="00000000" w:usb2="00000000" w:usb3="00000000" w:csb0="00000001" w:csb1="00000000"/>
  </w:font>
  <w:font w:name="DDC Uchen">
    <w:panose1 w:val="01010100010101010101"/>
    <w:charset w:val="00"/>
    <w:family w:val="auto"/>
    <w:pitch w:val="variable"/>
    <w:sig w:usb0="A0000077" w:usb1="5001E04A" w:usb2="0C000040" w:usb3="00000000" w:csb0="00000001" w:csb1="00000000"/>
  </w:font>
  <w:font w:name="Calibri">
    <w:panose1 w:val="020F0502020204030204"/>
    <w:charset w:val="00"/>
    <w:family w:val="swiss"/>
    <w:pitch w:val="variable"/>
    <w:sig w:usb0="A00002EF" w:usb1="4000207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chen">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E9F6" w14:textId="77777777" w:rsidR="00DE2BAB" w:rsidRDefault="00DE2BAB" w:rsidP="008F10D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F5AE0" w14:textId="77777777" w:rsidR="00DE2BAB" w:rsidRDefault="00DE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1858" w14:textId="77777777" w:rsidR="00DE2BAB" w:rsidRPr="00241561" w:rsidRDefault="00DE2BAB" w:rsidP="00241561">
    <w:pPr>
      <w:jc w:val="center"/>
      <w:rPr>
        <w:bCs/>
      </w:rPr>
    </w:pPr>
    <w:r w:rsidRPr="00241561">
      <w:rPr>
        <w:bCs/>
      </w:rPr>
      <w:fldChar w:fldCharType="begin"/>
    </w:r>
    <w:r w:rsidRPr="00241561">
      <w:rPr>
        <w:bCs/>
      </w:rPr>
      <w:instrText>PAGE</w:instrText>
    </w:r>
    <w:r w:rsidRPr="00241561">
      <w:rPr>
        <w:bCs/>
      </w:rPr>
      <w:fldChar w:fldCharType="separate"/>
    </w:r>
    <w:r w:rsidRPr="00241561">
      <w:rPr>
        <w:bCs/>
        <w:noProof/>
      </w:rPr>
      <w:t>1</w:t>
    </w:r>
    <w:r w:rsidRPr="00241561">
      <w:rPr>
        <w:bCs/>
      </w:rPr>
      <w:fldChar w:fldCharType="end"/>
    </w:r>
  </w:p>
  <w:p w14:paraId="456CA9E8" w14:textId="77777777" w:rsidR="00DE2BAB" w:rsidRDefault="00DE2BAB">
    <w:pP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799844"/>
      <w:docPartObj>
        <w:docPartGallery w:val="Page Numbers (Bottom of Page)"/>
        <w:docPartUnique/>
      </w:docPartObj>
    </w:sdtPr>
    <w:sdtContent>
      <w:p w14:paraId="69868449" w14:textId="0998D9F7" w:rsidR="00DE2BAB" w:rsidRDefault="00DE2BAB" w:rsidP="004626AE">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087F8BD" w14:textId="77777777" w:rsidR="00DE2BAB" w:rsidRPr="009C6840" w:rsidRDefault="00DE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B72D" w14:textId="77777777" w:rsidR="005F1695" w:rsidRDefault="005F1695" w:rsidP="009E1E1D">
      <w:r>
        <w:separator/>
      </w:r>
    </w:p>
  </w:footnote>
  <w:footnote w:type="continuationSeparator" w:id="0">
    <w:p w14:paraId="65E2B126" w14:textId="77777777" w:rsidR="005F1695" w:rsidRDefault="005F1695" w:rsidP="009E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22FB9"/>
    <w:multiLevelType w:val="multilevel"/>
    <w:tmpl w:val="2E22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C4A31"/>
    <w:multiLevelType w:val="multilevel"/>
    <w:tmpl w:val="D8F016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CE0DAC"/>
    <w:multiLevelType w:val="hybridMultilevel"/>
    <w:tmpl w:val="C55E22B8"/>
    <w:lvl w:ilvl="0" w:tplc="36B049C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F4D7F63"/>
    <w:multiLevelType w:val="multilevel"/>
    <w:tmpl w:val="A2A4D796"/>
    <w:lvl w:ilvl="0">
      <w:start w:val="1"/>
      <w:numFmt w:val="decimal"/>
      <w:lvlText w:val="%1."/>
      <w:lvlJc w:val="right"/>
      <w:pPr>
        <w:ind w:left="720" w:hanging="585"/>
      </w:pPr>
      <w:rPr>
        <w:rFonts w:ascii="Times New Roman" w:eastAsia="Times New Roman" w:hAnsi="Times New Roman" w:cs="Times New Roman"/>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1127947"/>
    <w:multiLevelType w:val="multilevel"/>
    <w:tmpl w:val="F8B0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72D02"/>
    <w:multiLevelType w:val="hybridMultilevel"/>
    <w:tmpl w:val="79B6D944"/>
    <w:lvl w:ilvl="0" w:tplc="299224D6">
      <w:start w:val="1"/>
      <w:numFmt w:val="lowerLetter"/>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5650FA"/>
    <w:multiLevelType w:val="multilevel"/>
    <w:tmpl w:val="7AB4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B07EB"/>
    <w:multiLevelType w:val="multilevel"/>
    <w:tmpl w:val="E5F8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32B51"/>
    <w:multiLevelType w:val="multilevel"/>
    <w:tmpl w:val="1A04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6E58B9"/>
    <w:multiLevelType w:val="multilevel"/>
    <w:tmpl w:val="1048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A74D9"/>
    <w:multiLevelType w:val="multilevel"/>
    <w:tmpl w:val="EE2E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E2955"/>
    <w:multiLevelType w:val="multilevel"/>
    <w:tmpl w:val="EEEC841C"/>
    <w:lvl w:ilvl="0">
      <w:start w:val="1"/>
      <w:numFmt w:val="decimal"/>
      <w:lvlText w:val="%1)"/>
      <w:lvlJc w:val="left"/>
      <w:pPr>
        <w:ind w:left="720" w:hanging="360"/>
      </w:pPr>
      <w:rPr>
        <w:rFonts w:ascii="Wangdi29" w:hAnsi="Wangdi29" w:cs="Wangdi29" w:hint="default"/>
        <w:sz w:val="44"/>
        <w:szCs w:val="4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A41734"/>
    <w:multiLevelType w:val="hybridMultilevel"/>
    <w:tmpl w:val="A394033A"/>
    <w:lvl w:ilvl="0" w:tplc="0152E260">
      <w:start w:val="1"/>
      <w:numFmt w:val="decimal"/>
      <w:lvlText w:val="%1."/>
      <w:lvlJc w:val="left"/>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E46FE"/>
    <w:multiLevelType w:val="multilevel"/>
    <w:tmpl w:val="9ED621A6"/>
    <w:lvl w:ilvl="0">
      <w:start w:val="1"/>
      <w:numFmt w:val="decimal"/>
      <w:lvlText w:val="%1)"/>
      <w:lvlJc w:val="left"/>
      <w:pPr>
        <w:ind w:left="90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40000EA0"/>
    <w:multiLevelType w:val="hybridMultilevel"/>
    <w:tmpl w:val="11C87CC8"/>
    <w:lvl w:ilvl="0" w:tplc="A5EA8848">
      <w:start w:val="1"/>
      <w:numFmt w:val="low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9A27F58"/>
    <w:multiLevelType w:val="multilevel"/>
    <w:tmpl w:val="6A42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E41B60"/>
    <w:multiLevelType w:val="multilevel"/>
    <w:tmpl w:val="DFBA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D52AA"/>
    <w:multiLevelType w:val="hybridMultilevel"/>
    <w:tmpl w:val="C85647B4"/>
    <w:lvl w:ilvl="0" w:tplc="7A28E910">
      <w:start w:val="1"/>
      <w:numFmt w:val="lowerLetter"/>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E76806"/>
    <w:multiLevelType w:val="hybridMultilevel"/>
    <w:tmpl w:val="069A8E40"/>
    <w:lvl w:ilvl="0" w:tplc="76C0455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080F65"/>
    <w:multiLevelType w:val="multilevel"/>
    <w:tmpl w:val="A69C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10EE6"/>
    <w:multiLevelType w:val="multilevel"/>
    <w:tmpl w:val="5F56CB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643760EA"/>
    <w:multiLevelType w:val="hybridMultilevel"/>
    <w:tmpl w:val="95766D8A"/>
    <w:lvl w:ilvl="0" w:tplc="A67E9CD8">
      <w:start w:val="1"/>
      <w:numFmt w:val="lowerLetter"/>
      <w:lvlText w:val="%1)"/>
      <w:lvlJc w:val="left"/>
      <w:pPr>
        <w:ind w:left="927" w:hanging="360"/>
      </w:pPr>
      <w:rPr>
        <w:rFonts w:eastAsia="Times New Roman" w:hint="default"/>
        <w:b w:val="0"/>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7794F00"/>
    <w:multiLevelType w:val="hybridMultilevel"/>
    <w:tmpl w:val="688655EE"/>
    <w:lvl w:ilvl="0" w:tplc="A08E06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7964088"/>
    <w:multiLevelType w:val="multilevel"/>
    <w:tmpl w:val="A088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607D69"/>
    <w:multiLevelType w:val="multilevel"/>
    <w:tmpl w:val="08DC3C3C"/>
    <w:lvl w:ilvl="0">
      <w:start w:val="1"/>
      <w:numFmt w:val="decimal"/>
      <w:lvlText w:val="%1."/>
      <w:lvlJc w:val="left"/>
      <w:pPr>
        <w:ind w:left="708" w:hanging="360"/>
      </w:pPr>
      <w:rPr>
        <w:rFonts w:ascii="Garamond" w:eastAsia="Garamond" w:hAnsi="Garamond" w:cs="Garamond"/>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987D9A"/>
    <w:multiLevelType w:val="multilevel"/>
    <w:tmpl w:val="BC3AAF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7065340D"/>
    <w:multiLevelType w:val="multilevel"/>
    <w:tmpl w:val="3966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28555A"/>
    <w:multiLevelType w:val="multilevel"/>
    <w:tmpl w:val="AC106A98"/>
    <w:lvl w:ilvl="0">
      <w:start w:val="1"/>
      <w:numFmt w:val="decimal"/>
      <w:lvlText w:val="%1."/>
      <w:lvlJc w:val="left"/>
      <w:pPr>
        <w:ind w:left="2771" w:hanging="360"/>
      </w:pPr>
      <w:rPr>
        <w:rFonts w:ascii="Wangdi29" w:eastAsia="DDC Uchen" w:hAnsi="Wangdi29" w:cs="Wangdi29" w:hint="default"/>
        <w:b w:val="0"/>
        <w:bCs w:val="0"/>
        <w:i w:val="0"/>
        <w:iCs/>
        <w:strike w:val="0"/>
        <w:dstrike w:val="0"/>
        <w:color w:val="00000A"/>
        <w:position w:val="0"/>
        <w:sz w:val="48"/>
        <w:szCs w:val="48"/>
        <w:vertAlign w:val="baseline"/>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900" w:hanging="360"/>
      </w:pPr>
      <w:rPr>
        <w:rFonts w:ascii="Times New Roman" w:hAnsi="Times New Roman"/>
        <w:b w:val="0"/>
        <w:bCs w:val="0"/>
        <w:i w:val="0"/>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8"/>
  </w:num>
  <w:num w:numId="3">
    <w:abstractNumId w:val="16"/>
  </w:num>
  <w:num w:numId="4">
    <w:abstractNumId w:val="6"/>
  </w:num>
  <w:num w:numId="5">
    <w:abstractNumId w:val="23"/>
  </w:num>
  <w:num w:numId="6">
    <w:abstractNumId w:val="4"/>
  </w:num>
  <w:num w:numId="7">
    <w:abstractNumId w:val="10"/>
  </w:num>
  <w:num w:numId="8">
    <w:abstractNumId w:val="7"/>
  </w:num>
  <w:num w:numId="9">
    <w:abstractNumId w:val="26"/>
  </w:num>
  <w:num w:numId="10">
    <w:abstractNumId w:val="15"/>
  </w:num>
  <w:num w:numId="11">
    <w:abstractNumId w:val="19"/>
  </w:num>
  <w:num w:numId="12">
    <w:abstractNumId w:val="0"/>
  </w:num>
  <w:num w:numId="13">
    <w:abstractNumId w:val="9"/>
  </w:num>
  <w:num w:numId="14">
    <w:abstractNumId w:val="11"/>
  </w:num>
  <w:num w:numId="15">
    <w:abstractNumId w:val="25"/>
  </w:num>
  <w:num w:numId="16">
    <w:abstractNumId w:val="12"/>
  </w:num>
  <w:num w:numId="17">
    <w:abstractNumId w:val="5"/>
  </w:num>
  <w:num w:numId="18">
    <w:abstractNumId w:val="3"/>
  </w:num>
  <w:num w:numId="19">
    <w:abstractNumId w:val="14"/>
  </w:num>
  <w:num w:numId="20">
    <w:abstractNumId w:val="21"/>
  </w:num>
  <w:num w:numId="21">
    <w:abstractNumId w:val="1"/>
  </w:num>
  <w:num w:numId="22">
    <w:abstractNumId w:val="17"/>
  </w:num>
  <w:num w:numId="23">
    <w:abstractNumId w:val="22"/>
  </w:num>
  <w:num w:numId="24">
    <w:abstractNumId w:val="20"/>
  </w:num>
  <w:num w:numId="25">
    <w:abstractNumId w:val="24"/>
  </w:num>
  <w:num w:numId="26">
    <w:abstractNumId w:val="13"/>
  </w:num>
  <w:num w:numId="27">
    <w:abstractNumId w:val="1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F3"/>
    <w:rsid w:val="00027287"/>
    <w:rsid w:val="00036834"/>
    <w:rsid w:val="0006353C"/>
    <w:rsid w:val="00075B9E"/>
    <w:rsid w:val="00076561"/>
    <w:rsid w:val="00096E01"/>
    <w:rsid w:val="000A6F61"/>
    <w:rsid w:val="000B57A2"/>
    <w:rsid w:val="001441A1"/>
    <w:rsid w:val="0015259F"/>
    <w:rsid w:val="00166FA5"/>
    <w:rsid w:val="00187252"/>
    <w:rsid w:val="001A1508"/>
    <w:rsid w:val="001B178A"/>
    <w:rsid w:val="001D1A32"/>
    <w:rsid w:val="001E13C2"/>
    <w:rsid w:val="001F18C2"/>
    <w:rsid w:val="00241561"/>
    <w:rsid w:val="00256A41"/>
    <w:rsid w:val="002655F1"/>
    <w:rsid w:val="00275B47"/>
    <w:rsid w:val="002937E9"/>
    <w:rsid w:val="002A6969"/>
    <w:rsid w:val="002A7EEE"/>
    <w:rsid w:val="002C133A"/>
    <w:rsid w:val="002D79C2"/>
    <w:rsid w:val="002F0C8B"/>
    <w:rsid w:val="00305D9F"/>
    <w:rsid w:val="00306D87"/>
    <w:rsid w:val="00316EEB"/>
    <w:rsid w:val="00327F8A"/>
    <w:rsid w:val="00343E77"/>
    <w:rsid w:val="00364D89"/>
    <w:rsid w:val="003712A6"/>
    <w:rsid w:val="00373977"/>
    <w:rsid w:val="0037520F"/>
    <w:rsid w:val="0039380F"/>
    <w:rsid w:val="00394732"/>
    <w:rsid w:val="00394DF1"/>
    <w:rsid w:val="003A29C4"/>
    <w:rsid w:val="003A4491"/>
    <w:rsid w:val="003B097D"/>
    <w:rsid w:val="003C6B55"/>
    <w:rsid w:val="003D6487"/>
    <w:rsid w:val="003E04FE"/>
    <w:rsid w:val="003F1162"/>
    <w:rsid w:val="00410BA3"/>
    <w:rsid w:val="004224E2"/>
    <w:rsid w:val="00443C1B"/>
    <w:rsid w:val="00446502"/>
    <w:rsid w:val="00457416"/>
    <w:rsid w:val="004626AE"/>
    <w:rsid w:val="00464948"/>
    <w:rsid w:val="004D1ADF"/>
    <w:rsid w:val="004D534F"/>
    <w:rsid w:val="004F1AED"/>
    <w:rsid w:val="005465C0"/>
    <w:rsid w:val="00590E62"/>
    <w:rsid w:val="005E3379"/>
    <w:rsid w:val="005F1695"/>
    <w:rsid w:val="006307E6"/>
    <w:rsid w:val="00680DD8"/>
    <w:rsid w:val="006856BB"/>
    <w:rsid w:val="00720AB8"/>
    <w:rsid w:val="0072601D"/>
    <w:rsid w:val="0077396F"/>
    <w:rsid w:val="007C27B8"/>
    <w:rsid w:val="008115D8"/>
    <w:rsid w:val="00825B32"/>
    <w:rsid w:val="00836BC2"/>
    <w:rsid w:val="008533D6"/>
    <w:rsid w:val="00874DE3"/>
    <w:rsid w:val="00876EEE"/>
    <w:rsid w:val="008A3209"/>
    <w:rsid w:val="008B053F"/>
    <w:rsid w:val="008C53C2"/>
    <w:rsid w:val="008D099F"/>
    <w:rsid w:val="008F10D4"/>
    <w:rsid w:val="00931A32"/>
    <w:rsid w:val="009A4C34"/>
    <w:rsid w:val="009C6840"/>
    <w:rsid w:val="009D798C"/>
    <w:rsid w:val="009E0DF2"/>
    <w:rsid w:val="009E1E1D"/>
    <w:rsid w:val="009E59B3"/>
    <w:rsid w:val="009F6237"/>
    <w:rsid w:val="00A36EE0"/>
    <w:rsid w:val="00A534F6"/>
    <w:rsid w:val="00A85FAF"/>
    <w:rsid w:val="00AA528D"/>
    <w:rsid w:val="00AC04CD"/>
    <w:rsid w:val="00AD24B6"/>
    <w:rsid w:val="00AF1D9B"/>
    <w:rsid w:val="00AF2138"/>
    <w:rsid w:val="00B6673B"/>
    <w:rsid w:val="00B76CDE"/>
    <w:rsid w:val="00B84F52"/>
    <w:rsid w:val="00B8628E"/>
    <w:rsid w:val="00B91E3C"/>
    <w:rsid w:val="00BB3AEB"/>
    <w:rsid w:val="00BC00C8"/>
    <w:rsid w:val="00BE024B"/>
    <w:rsid w:val="00C00098"/>
    <w:rsid w:val="00C4156D"/>
    <w:rsid w:val="00C77215"/>
    <w:rsid w:val="00CE41C8"/>
    <w:rsid w:val="00CE5B45"/>
    <w:rsid w:val="00D02A18"/>
    <w:rsid w:val="00D160BF"/>
    <w:rsid w:val="00D213E6"/>
    <w:rsid w:val="00D30EC6"/>
    <w:rsid w:val="00D352C8"/>
    <w:rsid w:val="00D51EDA"/>
    <w:rsid w:val="00D52C6C"/>
    <w:rsid w:val="00D63BA4"/>
    <w:rsid w:val="00D64507"/>
    <w:rsid w:val="00D93253"/>
    <w:rsid w:val="00DB0EEF"/>
    <w:rsid w:val="00DB224B"/>
    <w:rsid w:val="00DE2BAB"/>
    <w:rsid w:val="00E04D84"/>
    <w:rsid w:val="00E17DB5"/>
    <w:rsid w:val="00E242F3"/>
    <w:rsid w:val="00E34C09"/>
    <w:rsid w:val="00E70283"/>
    <w:rsid w:val="00E81FB9"/>
    <w:rsid w:val="00E914F7"/>
    <w:rsid w:val="00EC25A2"/>
    <w:rsid w:val="00EE0967"/>
    <w:rsid w:val="00EF073D"/>
    <w:rsid w:val="00F52A87"/>
    <w:rsid w:val="00F71729"/>
    <w:rsid w:val="00F97ACF"/>
    <w:rsid w:val="00FC154D"/>
    <w:rsid w:val="00FE5602"/>
    <w:rsid w:val="00FF28C7"/>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E902D8"/>
  <w15:docId w15:val="{497887F7-15B8-2241-A4C2-D960C3E9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EEE"/>
    <w:pPr>
      <w:spacing w:after="0" w:line="240" w:lineRule="auto"/>
    </w:pPr>
    <w:rPr>
      <w:rFonts w:ascii="Times New Roman" w:eastAsia="Times New Roman" w:hAnsi="Times New Roman" w:cs="Times New Roman"/>
      <w:sz w:val="24"/>
      <w:szCs w:val="24"/>
      <w:lang w:bidi="dz-BT"/>
    </w:rPr>
  </w:style>
  <w:style w:type="paragraph" w:styleId="Heading1">
    <w:name w:val="heading 1"/>
    <w:basedOn w:val="Normal"/>
    <w:next w:val="Normal"/>
    <w:link w:val="Heading1Char"/>
    <w:uiPriority w:val="9"/>
    <w:qFormat/>
    <w:rsid w:val="00E242F3"/>
    <w:pPr>
      <w:keepNext/>
      <w:keepLines/>
      <w:spacing w:before="480"/>
      <w:jc w:val="center"/>
      <w:outlineLvl w:val="0"/>
    </w:pPr>
    <w:rPr>
      <w:rFonts w:eastAsiaTheme="majorEastAsia" w:cstheme="majorBidi"/>
      <w:b/>
      <w:bCs/>
      <w:color w:val="345A8A" w:themeColor="accent1" w:themeShade="B5"/>
      <w:szCs w:val="32"/>
    </w:rPr>
  </w:style>
  <w:style w:type="paragraph" w:styleId="Heading2">
    <w:name w:val="heading 2"/>
    <w:basedOn w:val="Normal"/>
    <w:next w:val="Normal"/>
    <w:link w:val="Heading2Char"/>
    <w:uiPriority w:val="9"/>
    <w:unhideWhenUsed/>
    <w:qFormat/>
    <w:rsid w:val="00825B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242F3"/>
    <w:rPr>
      <w:rFonts w:ascii="Times New Roman" w:eastAsiaTheme="majorEastAsia" w:hAnsi="Times New Roman" w:cstheme="majorBidi"/>
      <w:b/>
      <w:bCs/>
      <w:color w:val="345A8A" w:themeColor="accent1" w:themeShade="B5"/>
      <w:sz w:val="24"/>
      <w:lang w:bidi="ar-SA"/>
    </w:rPr>
  </w:style>
  <w:style w:type="paragraph" w:styleId="NoSpacing">
    <w:name w:val="No Spacing"/>
    <w:uiPriority w:val="1"/>
    <w:qFormat/>
    <w:rsid w:val="00E242F3"/>
    <w:pPr>
      <w:spacing w:after="0" w:line="240" w:lineRule="auto"/>
    </w:pPr>
    <w:rPr>
      <w:color w:val="00000A"/>
      <w:szCs w:val="22"/>
      <w:lang w:bidi="ar-SA"/>
    </w:rPr>
  </w:style>
  <w:style w:type="paragraph" w:styleId="ListParagraph">
    <w:name w:val="List Paragraph"/>
    <w:basedOn w:val="Normal"/>
    <w:uiPriority w:val="34"/>
    <w:qFormat/>
    <w:rsid w:val="00E242F3"/>
    <w:pPr>
      <w:spacing w:after="200"/>
      <w:ind w:left="720"/>
      <w:contextualSpacing/>
    </w:pPr>
  </w:style>
  <w:style w:type="character" w:customStyle="1" w:styleId="apple-style-span">
    <w:name w:val="apple-style-span"/>
    <w:basedOn w:val="DefaultParagraphFont"/>
    <w:rsid w:val="00E242F3"/>
  </w:style>
  <w:style w:type="paragraph" w:styleId="Header">
    <w:name w:val="header"/>
    <w:basedOn w:val="Normal"/>
    <w:link w:val="HeaderChar"/>
    <w:uiPriority w:val="99"/>
    <w:unhideWhenUsed/>
    <w:rsid w:val="00E242F3"/>
    <w:pPr>
      <w:tabs>
        <w:tab w:val="center" w:pos="4320"/>
        <w:tab w:val="right" w:pos="8640"/>
      </w:tabs>
    </w:pPr>
  </w:style>
  <w:style w:type="character" w:customStyle="1" w:styleId="HeaderChar">
    <w:name w:val="Header Char"/>
    <w:basedOn w:val="DefaultParagraphFont"/>
    <w:link w:val="Header"/>
    <w:uiPriority w:val="99"/>
    <w:qFormat/>
    <w:rsid w:val="00E242F3"/>
    <w:rPr>
      <w:rFonts w:ascii="Times New Roman" w:hAnsi="Times New Roman"/>
      <w:color w:val="00000A"/>
      <w:sz w:val="24"/>
      <w:szCs w:val="22"/>
      <w:lang w:bidi="ar-SA"/>
    </w:rPr>
  </w:style>
  <w:style w:type="paragraph" w:styleId="Footer">
    <w:name w:val="footer"/>
    <w:basedOn w:val="Normal"/>
    <w:link w:val="FooterChar"/>
    <w:uiPriority w:val="99"/>
    <w:unhideWhenUsed/>
    <w:rsid w:val="009E1E1D"/>
    <w:pPr>
      <w:tabs>
        <w:tab w:val="center" w:pos="4320"/>
        <w:tab w:val="right" w:pos="8640"/>
      </w:tabs>
    </w:pPr>
  </w:style>
  <w:style w:type="character" w:customStyle="1" w:styleId="FooterChar">
    <w:name w:val="Footer Char"/>
    <w:basedOn w:val="DefaultParagraphFont"/>
    <w:link w:val="Footer"/>
    <w:uiPriority w:val="99"/>
    <w:rsid w:val="009E1E1D"/>
    <w:rPr>
      <w:rFonts w:ascii="Times New Roman" w:hAnsi="Times New Roman"/>
      <w:color w:val="00000A"/>
      <w:sz w:val="24"/>
      <w:szCs w:val="22"/>
      <w:lang w:bidi="ar-SA"/>
    </w:rPr>
  </w:style>
  <w:style w:type="character" w:styleId="PageNumber">
    <w:name w:val="page number"/>
    <w:basedOn w:val="DefaultParagraphFont"/>
    <w:uiPriority w:val="99"/>
    <w:semiHidden/>
    <w:unhideWhenUsed/>
    <w:rsid w:val="009E1E1D"/>
  </w:style>
  <w:style w:type="character" w:customStyle="1" w:styleId="Heading2Char">
    <w:name w:val="Heading 2 Char"/>
    <w:basedOn w:val="DefaultParagraphFont"/>
    <w:link w:val="Heading2"/>
    <w:uiPriority w:val="9"/>
    <w:rsid w:val="00825B32"/>
    <w:rPr>
      <w:rFonts w:asciiTheme="majorHAnsi" w:eastAsiaTheme="majorEastAsia" w:hAnsiTheme="majorHAnsi" w:cstheme="majorBidi"/>
      <w:color w:val="365F91" w:themeColor="accent1" w:themeShade="BF"/>
      <w:sz w:val="26"/>
      <w:szCs w:val="26"/>
      <w:lang w:bidi="ar-SA"/>
    </w:rPr>
  </w:style>
  <w:style w:type="paragraph" w:styleId="TOCHeading">
    <w:name w:val="TOC Heading"/>
    <w:basedOn w:val="Heading1"/>
    <w:next w:val="Normal"/>
    <w:uiPriority w:val="39"/>
    <w:unhideWhenUsed/>
    <w:qFormat/>
    <w:rsid w:val="00F52A87"/>
    <w:pPr>
      <w:spacing w:line="276" w:lineRule="auto"/>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306D87"/>
    <w:pPr>
      <w:tabs>
        <w:tab w:val="right" w:leader="dot" w:pos="6384"/>
      </w:tabs>
      <w:spacing w:before="120"/>
    </w:pPr>
    <w:rPr>
      <w:rFonts w:ascii="DDC Uchen" w:eastAsia="DDC Uchen" w:hAnsi="DDC Uchen" w:cs="DDC Uchen"/>
      <w:b/>
      <w:bCs/>
      <w:noProof/>
      <w:szCs w:val="28"/>
      <w:lang w:bidi="bo-CN"/>
    </w:rPr>
  </w:style>
  <w:style w:type="paragraph" w:styleId="TOC2">
    <w:name w:val="toc 2"/>
    <w:basedOn w:val="Normal"/>
    <w:next w:val="Normal"/>
    <w:autoRedefine/>
    <w:uiPriority w:val="39"/>
    <w:unhideWhenUsed/>
    <w:rsid w:val="00F52A87"/>
    <w:pPr>
      <w:tabs>
        <w:tab w:val="right" w:leader="dot" w:pos="6384"/>
      </w:tabs>
      <w:adjustRightInd w:val="0"/>
      <w:snapToGrid w:val="0"/>
      <w:ind w:left="567"/>
    </w:pPr>
    <w:rPr>
      <w:rFonts w:asciiTheme="minorHAnsi" w:hAnsiTheme="minorHAnsi" w:cstheme="minorHAnsi"/>
      <w:b/>
      <w:bCs/>
      <w:sz w:val="22"/>
      <w:szCs w:val="26"/>
    </w:rPr>
  </w:style>
  <w:style w:type="character" w:styleId="Hyperlink">
    <w:name w:val="Hyperlink"/>
    <w:basedOn w:val="DefaultParagraphFont"/>
    <w:uiPriority w:val="99"/>
    <w:unhideWhenUsed/>
    <w:rsid w:val="00F52A87"/>
    <w:rPr>
      <w:color w:val="0000FF" w:themeColor="hyperlink"/>
      <w:u w:val="single"/>
    </w:rPr>
  </w:style>
  <w:style w:type="paragraph" w:styleId="TOC3">
    <w:name w:val="toc 3"/>
    <w:basedOn w:val="Normal"/>
    <w:next w:val="Normal"/>
    <w:autoRedefine/>
    <w:uiPriority w:val="39"/>
    <w:semiHidden/>
    <w:unhideWhenUsed/>
    <w:rsid w:val="00F52A87"/>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F52A87"/>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F52A87"/>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F52A87"/>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F52A87"/>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F52A87"/>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F52A87"/>
    <w:pPr>
      <w:ind w:left="1920"/>
    </w:pPr>
    <w:rPr>
      <w:rFonts w:asciiTheme="minorHAnsi" w:hAnsiTheme="minorHAnsi" w:cstheme="minorHAnsi"/>
      <w:sz w:val="20"/>
    </w:rPr>
  </w:style>
  <w:style w:type="paragraph" w:styleId="NormalWeb">
    <w:name w:val="Normal (Web)"/>
    <w:basedOn w:val="Normal"/>
    <w:uiPriority w:val="99"/>
    <w:semiHidden/>
    <w:unhideWhenUsed/>
    <w:rsid w:val="005E3379"/>
    <w:pPr>
      <w:spacing w:before="100" w:beforeAutospacing="1" w:after="100" w:afterAutospacing="1"/>
    </w:pPr>
  </w:style>
  <w:style w:type="character" w:customStyle="1" w:styleId="apple-tab-span">
    <w:name w:val="apple-tab-span"/>
    <w:basedOn w:val="DefaultParagraphFont"/>
    <w:rsid w:val="008C53C2"/>
  </w:style>
  <w:style w:type="table" w:styleId="TableGrid">
    <w:name w:val="Table Grid"/>
    <w:basedOn w:val="TableNormal"/>
    <w:uiPriority w:val="59"/>
    <w:rsid w:val="008D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636">
      <w:bodyDiv w:val="1"/>
      <w:marLeft w:val="0"/>
      <w:marRight w:val="0"/>
      <w:marTop w:val="0"/>
      <w:marBottom w:val="0"/>
      <w:divBdr>
        <w:top w:val="none" w:sz="0" w:space="0" w:color="auto"/>
        <w:left w:val="none" w:sz="0" w:space="0" w:color="auto"/>
        <w:bottom w:val="none" w:sz="0" w:space="0" w:color="auto"/>
        <w:right w:val="none" w:sz="0" w:space="0" w:color="auto"/>
      </w:divBdr>
    </w:div>
    <w:div w:id="32004734">
      <w:bodyDiv w:val="1"/>
      <w:marLeft w:val="0"/>
      <w:marRight w:val="0"/>
      <w:marTop w:val="0"/>
      <w:marBottom w:val="0"/>
      <w:divBdr>
        <w:top w:val="none" w:sz="0" w:space="0" w:color="auto"/>
        <w:left w:val="none" w:sz="0" w:space="0" w:color="auto"/>
        <w:bottom w:val="none" w:sz="0" w:space="0" w:color="auto"/>
        <w:right w:val="none" w:sz="0" w:space="0" w:color="auto"/>
      </w:divBdr>
    </w:div>
    <w:div w:id="67653921">
      <w:bodyDiv w:val="1"/>
      <w:marLeft w:val="0"/>
      <w:marRight w:val="0"/>
      <w:marTop w:val="0"/>
      <w:marBottom w:val="0"/>
      <w:divBdr>
        <w:top w:val="none" w:sz="0" w:space="0" w:color="auto"/>
        <w:left w:val="none" w:sz="0" w:space="0" w:color="auto"/>
        <w:bottom w:val="none" w:sz="0" w:space="0" w:color="auto"/>
        <w:right w:val="none" w:sz="0" w:space="0" w:color="auto"/>
      </w:divBdr>
    </w:div>
    <w:div w:id="95442407">
      <w:bodyDiv w:val="1"/>
      <w:marLeft w:val="0"/>
      <w:marRight w:val="0"/>
      <w:marTop w:val="0"/>
      <w:marBottom w:val="0"/>
      <w:divBdr>
        <w:top w:val="none" w:sz="0" w:space="0" w:color="auto"/>
        <w:left w:val="none" w:sz="0" w:space="0" w:color="auto"/>
        <w:bottom w:val="none" w:sz="0" w:space="0" w:color="auto"/>
        <w:right w:val="none" w:sz="0" w:space="0" w:color="auto"/>
      </w:divBdr>
    </w:div>
    <w:div w:id="124087947">
      <w:bodyDiv w:val="1"/>
      <w:marLeft w:val="0"/>
      <w:marRight w:val="0"/>
      <w:marTop w:val="0"/>
      <w:marBottom w:val="0"/>
      <w:divBdr>
        <w:top w:val="none" w:sz="0" w:space="0" w:color="auto"/>
        <w:left w:val="none" w:sz="0" w:space="0" w:color="auto"/>
        <w:bottom w:val="none" w:sz="0" w:space="0" w:color="auto"/>
        <w:right w:val="none" w:sz="0" w:space="0" w:color="auto"/>
      </w:divBdr>
    </w:div>
    <w:div w:id="128402379">
      <w:bodyDiv w:val="1"/>
      <w:marLeft w:val="0"/>
      <w:marRight w:val="0"/>
      <w:marTop w:val="0"/>
      <w:marBottom w:val="0"/>
      <w:divBdr>
        <w:top w:val="none" w:sz="0" w:space="0" w:color="auto"/>
        <w:left w:val="none" w:sz="0" w:space="0" w:color="auto"/>
        <w:bottom w:val="none" w:sz="0" w:space="0" w:color="auto"/>
        <w:right w:val="none" w:sz="0" w:space="0" w:color="auto"/>
      </w:divBdr>
    </w:div>
    <w:div w:id="144015291">
      <w:bodyDiv w:val="1"/>
      <w:marLeft w:val="0"/>
      <w:marRight w:val="0"/>
      <w:marTop w:val="0"/>
      <w:marBottom w:val="0"/>
      <w:divBdr>
        <w:top w:val="none" w:sz="0" w:space="0" w:color="auto"/>
        <w:left w:val="none" w:sz="0" w:space="0" w:color="auto"/>
        <w:bottom w:val="none" w:sz="0" w:space="0" w:color="auto"/>
        <w:right w:val="none" w:sz="0" w:space="0" w:color="auto"/>
      </w:divBdr>
    </w:div>
    <w:div w:id="145056782">
      <w:bodyDiv w:val="1"/>
      <w:marLeft w:val="0"/>
      <w:marRight w:val="0"/>
      <w:marTop w:val="0"/>
      <w:marBottom w:val="0"/>
      <w:divBdr>
        <w:top w:val="none" w:sz="0" w:space="0" w:color="auto"/>
        <w:left w:val="none" w:sz="0" w:space="0" w:color="auto"/>
        <w:bottom w:val="none" w:sz="0" w:space="0" w:color="auto"/>
        <w:right w:val="none" w:sz="0" w:space="0" w:color="auto"/>
      </w:divBdr>
    </w:div>
    <w:div w:id="145438857">
      <w:bodyDiv w:val="1"/>
      <w:marLeft w:val="0"/>
      <w:marRight w:val="0"/>
      <w:marTop w:val="0"/>
      <w:marBottom w:val="0"/>
      <w:divBdr>
        <w:top w:val="none" w:sz="0" w:space="0" w:color="auto"/>
        <w:left w:val="none" w:sz="0" w:space="0" w:color="auto"/>
        <w:bottom w:val="none" w:sz="0" w:space="0" w:color="auto"/>
        <w:right w:val="none" w:sz="0" w:space="0" w:color="auto"/>
      </w:divBdr>
    </w:div>
    <w:div w:id="154032628">
      <w:bodyDiv w:val="1"/>
      <w:marLeft w:val="0"/>
      <w:marRight w:val="0"/>
      <w:marTop w:val="0"/>
      <w:marBottom w:val="0"/>
      <w:divBdr>
        <w:top w:val="none" w:sz="0" w:space="0" w:color="auto"/>
        <w:left w:val="none" w:sz="0" w:space="0" w:color="auto"/>
        <w:bottom w:val="none" w:sz="0" w:space="0" w:color="auto"/>
        <w:right w:val="none" w:sz="0" w:space="0" w:color="auto"/>
      </w:divBdr>
    </w:div>
    <w:div w:id="159587491">
      <w:bodyDiv w:val="1"/>
      <w:marLeft w:val="0"/>
      <w:marRight w:val="0"/>
      <w:marTop w:val="0"/>
      <w:marBottom w:val="0"/>
      <w:divBdr>
        <w:top w:val="none" w:sz="0" w:space="0" w:color="auto"/>
        <w:left w:val="none" w:sz="0" w:space="0" w:color="auto"/>
        <w:bottom w:val="none" w:sz="0" w:space="0" w:color="auto"/>
        <w:right w:val="none" w:sz="0" w:space="0" w:color="auto"/>
      </w:divBdr>
    </w:div>
    <w:div w:id="159853796">
      <w:bodyDiv w:val="1"/>
      <w:marLeft w:val="0"/>
      <w:marRight w:val="0"/>
      <w:marTop w:val="0"/>
      <w:marBottom w:val="0"/>
      <w:divBdr>
        <w:top w:val="none" w:sz="0" w:space="0" w:color="auto"/>
        <w:left w:val="none" w:sz="0" w:space="0" w:color="auto"/>
        <w:bottom w:val="none" w:sz="0" w:space="0" w:color="auto"/>
        <w:right w:val="none" w:sz="0" w:space="0" w:color="auto"/>
      </w:divBdr>
    </w:div>
    <w:div w:id="174536379">
      <w:bodyDiv w:val="1"/>
      <w:marLeft w:val="0"/>
      <w:marRight w:val="0"/>
      <w:marTop w:val="0"/>
      <w:marBottom w:val="0"/>
      <w:divBdr>
        <w:top w:val="none" w:sz="0" w:space="0" w:color="auto"/>
        <w:left w:val="none" w:sz="0" w:space="0" w:color="auto"/>
        <w:bottom w:val="none" w:sz="0" w:space="0" w:color="auto"/>
        <w:right w:val="none" w:sz="0" w:space="0" w:color="auto"/>
      </w:divBdr>
    </w:div>
    <w:div w:id="190916662">
      <w:bodyDiv w:val="1"/>
      <w:marLeft w:val="0"/>
      <w:marRight w:val="0"/>
      <w:marTop w:val="0"/>
      <w:marBottom w:val="0"/>
      <w:divBdr>
        <w:top w:val="none" w:sz="0" w:space="0" w:color="auto"/>
        <w:left w:val="none" w:sz="0" w:space="0" w:color="auto"/>
        <w:bottom w:val="none" w:sz="0" w:space="0" w:color="auto"/>
        <w:right w:val="none" w:sz="0" w:space="0" w:color="auto"/>
      </w:divBdr>
    </w:div>
    <w:div w:id="195773504">
      <w:bodyDiv w:val="1"/>
      <w:marLeft w:val="0"/>
      <w:marRight w:val="0"/>
      <w:marTop w:val="0"/>
      <w:marBottom w:val="0"/>
      <w:divBdr>
        <w:top w:val="none" w:sz="0" w:space="0" w:color="auto"/>
        <w:left w:val="none" w:sz="0" w:space="0" w:color="auto"/>
        <w:bottom w:val="none" w:sz="0" w:space="0" w:color="auto"/>
        <w:right w:val="none" w:sz="0" w:space="0" w:color="auto"/>
      </w:divBdr>
    </w:div>
    <w:div w:id="200092802">
      <w:bodyDiv w:val="1"/>
      <w:marLeft w:val="0"/>
      <w:marRight w:val="0"/>
      <w:marTop w:val="0"/>
      <w:marBottom w:val="0"/>
      <w:divBdr>
        <w:top w:val="none" w:sz="0" w:space="0" w:color="auto"/>
        <w:left w:val="none" w:sz="0" w:space="0" w:color="auto"/>
        <w:bottom w:val="none" w:sz="0" w:space="0" w:color="auto"/>
        <w:right w:val="none" w:sz="0" w:space="0" w:color="auto"/>
      </w:divBdr>
    </w:div>
    <w:div w:id="225340207">
      <w:bodyDiv w:val="1"/>
      <w:marLeft w:val="0"/>
      <w:marRight w:val="0"/>
      <w:marTop w:val="0"/>
      <w:marBottom w:val="0"/>
      <w:divBdr>
        <w:top w:val="none" w:sz="0" w:space="0" w:color="auto"/>
        <w:left w:val="none" w:sz="0" w:space="0" w:color="auto"/>
        <w:bottom w:val="none" w:sz="0" w:space="0" w:color="auto"/>
        <w:right w:val="none" w:sz="0" w:space="0" w:color="auto"/>
      </w:divBdr>
    </w:div>
    <w:div w:id="231546593">
      <w:bodyDiv w:val="1"/>
      <w:marLeft w:val="0"/>
      <w:marRight w:val="0"/>
      <w:marTop w:val="0"/>
      <w:marBottom w:val="0"/>
      <w:divBdr>
        <w:top w:val="none" w:sz="0" w:space="0" w:color="auto"/>
        <w:left w:val="none" w:sz="0" w:space="0" w:color="auto"/>
        <w:bottom w:val="none" w:sz="0" w:space="0" w:color="auto"/>
        <w:right w:val="none" w:sz="0" w:space="0" w:color="auto"/>
      </w:divBdr>
    </w:div>
    <w:div w:id="244267589">
      <w:bodyDiv w:val="1"/>
      <w:marLeft w:val="0"/>
      <w:marRight w:val="0"/>
      <w:marTop w:val="0"/>
      <w:marBottom w:val="0"/>
      <w:divBdr>
        <w:top w:val="none" w:sz="0" w:space="0" w:color="auto"/>
        <w:left w:val="none" w:sz="0" w:space="0" w:color="auto"/>
        <w:bottom w:val="none" w:sz="0" w:space="0" w:color="auto"/>
        <w:right w:val="none" w:sz="0" w:space="0" w:color="auto"/>
      </w:divBdr>
    </w:div>
    <w:div w:id="262417445">
      <w:bodyDiv w:val="1"/>
      <w:marLeft w:val="0"/>
      <w:marRight w:val="0"/>
      <w:marTop w:val="0"/>
      <w:marBottom w:val="0"/>
      <w:divBdr>
        <w:top w:val="none" w:sz="0" w:space="0" w:color="auto"/>
        <w:left w:val="none" w:sz="0" w:space="0" w:color="auto"/>
        <w:bottom w:val="none" w:sz="0" w:space="0" w:color="auto"/>
        <w:right w:val="none" w:sz="0" w:space="0" w:color="auto"/>
      </w:divBdr>
    </w:div>
    <w:div w:id="289627314">
      <w:bodyDiv w:val="1"/>
      <w:marLeft w:val="0"/>
      <w:marRight w:val="0"/>
      <w:marTop w:val="0"/>
      <w:marBottom w:val="0"/>
      <w:divBdr>
        <w:top w:val="none" w:sz="0" w:space="0" w:color="auto"/>
        <w:left w:val="none" w:sz="0" w:space="0" w:color="auto"/>
        <w:bottom w:val="none" w:sz="0" w:space="0" w:color="auto"/>
        <w:right w:val="none" w:sz="0" w:space="0" w:color="auto"/>
      </w:divBdr>
    </w:div>
    <w:div w:id="292372509">
      <w:bodyDiv w:val="1"/>
      <w:marLeft w:val="0"/>
      <w:marRight w:val="0"/>
      <w:marTop w:val="0"/>
      <w:marBottom w:val="0"/>
      <w:divBdr>
        <w:top w:val="none" w:sz="0" w:space="0" w:color="auto"/>
        <w:left w:val="none" w:sz="0" w:space="0" w:color="auto"/>
        <w:bottom w:val="none" w:sz="0" w:space="0" w:color="auto"/>
        <w:right w:val="none" w:sz="0" w:space="0" w:color="auto"/>
      </w:divBdr>
    </w:div>
    <w:div w:id="293870035">
      <w:bodyDiv w:val="1"/>
      <w:marLeft w:val="0"/>
      <w:marRight w:val="0"/>
      <w:marTop w:val="0"/>
      <w:marBottom w:val="0"/>
      <w:divBdr>
        <w:top w:val="none" w:sz="0" w:space="0" w:color="auto"/>
        <w:left w:val="none" w:sz="0" w:space="0" w:color="auto"/>
        <w:bottom w:val="none" w:sz="0" w:space="0" w:color="auto"/>
        <w:right w:val="none" w:sz="0" w:space="0" w:color="auto"/>
      </w:divBdr>
    </w:div>
    <w:div w:id="296569197">
      <w:bodyDiv w:val="1"/>
      <w:marLeft w:val="0"/>
      <w:marRight w:val="0"/>
      <w:marTop w:val="0"/>
      <w:marBottom w:val="0"/>
      <w:divBdr>
        <w:top w:val="none" w:sz="0" w:space="0" w:color="auto"/>
        <w:left w:val="none" w:sz="0" w:space="0" w:color="auto"/>
        <w:bottom w:val="none" w:sz="0" w:space="0" w:color="auto"/>
        <w:right w:val="none" w:sz="0" w:space="0" w:color="auto"/>
      </w:divBdr>
    </w:div>
    <w:div w:id="297416260">
      <w:bodyDiv w:val="1"/>
      <w:marLeft w:val="0"/>
      <w:marRight w:val="0"/>
      <w:marTop w:val="0"/>
      <w:marBottom w:val="0"/>
      <w:divBdr>
        <w:top w:val="none" w:sz="0" w:space="0" w:color="auto"/>
        <w:left w:val="none" w:sz="0" w:space="0" w:color="auto"/>
        <w:bottom w:val="none" w:sz="0" w:space="0" w:color="auto"/>
        <w:right w:val="none" w:sz="0" w:space="0" w:color="auto"/>
      </w:divBdr>
    </w:div>
    <w:div w:id="301009451">
      <w:bodyDiv w:val="1"/>
      <w:marLeft w:val="0"/>
      <w:marRight w:val="0"/>
      <w:marTop w:val="0"/>
      <w:marBottom w:val="0"/>
      <w:divBdr>
        <w:top w:val="none" w:sz="0" w:space="0" w:color="auto"/>
        <w:left w:val="none" w:sz="0" w:space="0" w:color="auto"/>
        <w:bottom w:val="none" w:sz="0" w:space="0" w:color="auto"/>
        <w:right w:val="none" w:sz="0" w:space="0" w:color="auto"/>
      </w:divBdr>
    </w:div>
    <w:div w:id="307981362">
      <w:bodyDiv w:val="1"/>
      <w:marLeft w:val="0"/>
      <w:marRight w:val="0"/>
      <w:marTop w:val="0"/>
      <w:marBottom w:val="0"/>
      <w:divBdr>
        <w:top w:val="none" w:sz="0" w:space="0" w:color="auto"/>
        <w:left w:val="none" w:sz="0" w:space="0" w:color="auto"/>
        <w:bottom w:val="none" w:sz="0" w:space="0" w:color="auto"/>
        <w:right w:val="none" w:sz="0" w:space="0" w:color="auto"/>
      </w:divBdr>
    </w:div>
    <w:div w:id="309135481">
      <w:bodyDiv w:val="1"/>
      <w:marLeft w:val="0"/>
      <w:marRight w:val="0"/>
      <w:marTop w:val="0"/>
      <w:marBottom w:val="0"/>
      <w:divBdr>
        <w:top w:val="none" w:sz="0" w:space="0" w:color="auto"/>
        <w:left w:val="none" w:sz="0" w:space="0" w:color="auto"/>
        <w:bottom w:val="none" w:sz="0" w:space="0" w:color="auto"/>
        <w:right w:val="none" w:sz="0" w:space="0" w:color="auto"/>
      </w:divBdr>
    </w:div>
    <w:div w:id="325861004">
      <w:bodyDiv w:val="1"/>
      <w:marLeft w:val="0"/>
      <w:marRight w:val="0"/>
      <w:marTop w:val="0"/>
      <w:marBottom w:val="0"/>
      <w:divBdr>
        <w:top w:val="none" w:sz="0" w:space="0" w:color="auto"/>
        <w:left w:val="none" w:sz="0" w:space="0" w:color="auto"/>
        <w:bottom w:val="none" w:sz="0" w:space="0" w:color="auto"/>
        <w:right w:val="none" w:sz="0" w:space="0" w:color="auto"/>
      </w:divBdr>
    </w:div>
    <w:div w:id="350686624">
      <w:bodyDiv w:val="1"/>
      <w:marLeft w:val="0"/>
      <w:marRight w:val="0"/>
      <w:marTop w:val="0"/>
      <w:marBottom w:val="0"/>
      <w:divBdr>
        <w:top w:val="none" w:sz="0" w:space="0" w:color="auto"/>
        <w:left w:val="none" w:sz="0" w:space="0" w:color="auto"/>
        <w:bottom w:val="none" w:sz="0" w:space="0" w:color="auto"/>
        <w:right w:val="none" w:sz="0" w:space="0" w:color="auto"/>
      </w:divBdr>
    </w:div>
    <w:div w:id="359822826">
      <w:bodyDiv w:val="1"/>
      <w:marLeft w:val="0"/>
      <w:marRight w:val="0"/>
      <w:marTop w:val="0"/>
      <w:marBottom w:val="0"/>
      <w:divBdr>
        <w:top w:val="none" w:sz="0" w:space="0" w:color="auto"/>
        <w:left w:val="none" w:sz="0" w:space="0" w:color="auto"/>
        <w:bottom w:val="none" w:sz="0" w:space="0" w:color="auto"/>
        <w:right w:val="none" w:sz="0" w:space="0" w:color="auto"/>
      </w:divBdr>
    </w:div>
    <w:div w:id="369571409">
      <w:bodyDiv w:val="1"/>
      <w:marLeft w:val="0"/>
      <w:marRight w:val="0"/>
      <w:marTop w:val="0"/>
      <w:marBottom w:val="0"/>
      <w:divBdr>
        <w:top w:val="none" w:sz="0" w:space="0" w:color="auto"/>
        <w:left w:val="none" w:sz="0" w:space="0" w:color="auto"/>
        <w:bottom w:val="none" w:sz="0" w:space="0" w:color="auto"/>
        <w:right w:val="none" w:sz="0" w:space="0" w:color="auto"/>
      </w:divBdr>
    </w:div>
    <w:div w:id="391006989">
      <w:bodyDiv w:val="1"/>
      <w:marLeft w:val="0"/>
      <w:marRight w:val="0"/>
      <w:marTop w:val="0"/>
      <w:marBottom w:val="0"/>
      <w:divBdr>
        <w:top w:val="none" w:sz="0" w:space="0" w:color="auto"/>
        <w:left w:val="none" w:sz="0" w:space="0" w:color="auto"/>
        <w:bottom w:val="none" w:sz="0" w:space="0" w:color="auto"/>
        <w:right w:val="none" w:sz="0" w:space="0" w:color="auto"/>
      </w:divBdr>
    </w:div>
    <w:div w:id="403459247">
      <w:bodyDiv w:val="1"/>
      <w:marLeft w:val="0"/>
      <w:marRight w:val="0"/>
      <w:marTop w:val="0"/>
      <w:marBottom w:val="0"/>
      <w:divBdr>
        <w:top w:val="none" w:sz="0" w:space="0" w:color="auto"/>
        <w:left w:val="none" w:sz="0" w:space="0" w:color="auto"/>
        <w:bottom w:val="none" w:sz="0" w:space="0" w:color="auto"/>
        <w:right w:val="none" w:sz="0" w:space="0" w:color="auto"/>
      </w:divBdr>
    </w:div>
    <w:div w:id="405956895">
      <w:bodyDiv w:val="1"/>
      <w:marLeft w:val="0"/>
      <w:marRight w:val="0"/>
      <w:marTop w:val="0"/>
      <w:marBottom w:val="0"/>
      <w:divBdr>
        <w:top w:val="none" w:sz="0" w:space="0" w:color="auto"/>
        <w:left w:val="none" w:sz="0" w:space="0" w:color="auto"/>
        <w:bottom w:val="none" w:sz="0" w:space="0" w:color="auto"/>
        <w:right w:val="none" w:sz="0" w:space="0" w:color="auto"/>
      </w:divBdr>
    </w:div>
    <w:div w:id="434715541">
      <w:bodyDiv w:val="1"/>
      <w:marLeft w:val="0"/>
      <w:marRight w:val="0"/>
      <w:marTop w:val="0"/>
      <w:marBottom w:val="0"/>
      <w:divBdr>
        <w:top w:val="none" w:sz="0" w:space="0" w:color="auto"/>
        <w:left w:val="none" w:sz="0" w:space="0" w:color="auto"/>
        <w:bottom w:val="none" w:sz="0" w:space="0" w:color="auto"/>
        <w:right w:val="none" w:sz="0" w:space="0" w:color="auto"/>
      </w:divBdr>
    </w:div>
    <w:div w:id="443816623">
      <w:bodyDiv w:val="1"/>
      <w:marLeft w:val="0"/>
      <w:marRight w:val="0"/>
      <w:marTop w:val="0"/>
      <w:marBottom w:val="0"/>
      <w:divBdr>
        <w:top w:val="none" w:sz="0" w:space="0" w:color="auto"/>
        <w:left w:val="none" w:sz="0" w:space="0" w:color="auto"/>
        <w:bottom w:val="none" w:sz="0" w:space="0" w:color="auto"/>
        <w:right w:val="none" w:sz="0" w:space="0" w:color="auto"/>
      </w:divBdr>
    </w:div>
    <w:div w:id="460273289">
      <w:bodyDiv w:val="1"/>
      <w:marLeft w:val="0"/>
      <w:marRight w:val="0"/>
      <w:marTop w:val="0"/>
      <w:marBottom w:val="0"/>
      <w:divBdr>
        <w:top w:val="none" w:sz="0" w:space="0" w:color="auto"/>
        <w:left w:val="none" w:sz="0" w:space="0" w:color="auto"/>
        <w:bottom w:val="none" w:sz="0" w:space="0" w:color="auto"/>
        <w:right w:val="none" w:sz="0" w:space="0" w:color="auto"/>
      </w:divBdr>
    </w:div>
    <w:div w:id="493421285">
      <w:bodyDiv w:val="1"/>
      <w:marLeft w:val="0"/>
      <w:marRight w:val="0"/>
      <w:marTop w:val="0"/>
      <w:marBottom w:val="0"/>
      <w:divBdr>
        <w:top w:val="none" w:sz="0" w:space="0" w:color="auto"/>
        <w:left w:val="none" w:sz="0" w:space="0" w:color="auto"/>
        <w:bottom w:val="none" w:sz="0" w:space="0" w:color="auto"/>
        <w:right w:val="none" w:sz="0" w:space="0" w:color="auto"/>
      </w:divBdr>
    </w:div>
    <w:div w:id="493692585">
      <w:bodyDiv w:val="1"/>
      <w:marLeft w:val="0"/>
      <w:marRight w:val="0"/>
      <w:marTop w:val="0"/>
      <w:marBottom w:val="0"/>
      <w:divBdr>
        <w:top w:val="none" w:sz="0" w:space="0" w:color="auto"/>
        <w:left w:val="none" w:sz="0" w:space="0" w:color="auto"/>
        <w:bottom w:val="none" w:sz="0" w:space="0" w:color="auto"/>
        <w:right w:val="none" w:sz="0" w:space="0" w:color="auto"/>
      </w:divBdr>
    </w:div>
    <w:div w:id="503280305">
      <w:bodyDiv w:val="1"/>
      <w:marLeft w:val="0"/>
      <w:marRight w:val="0"/>
      <w:marTop w:val="0"/>
      <w:marBottom w:val="0"/>
      <w:divBdr>
        <w:top w:val="none" w:sz="0" w:space="0" w:color="auto"/>
        <w:left w:val="none" w:sz="0" w:space="0" w:color="auto"/>
        <w:bottom w:val="none" w:sz="0" w:space="0" w:color="auto"/>
        <w:right w:val="none" w:sz="0" w:space="0" w:color="auto"/>
      </w:divBdr>
    </w:div>
    <w:div w:id="526793860">
      <w:bodyDiv w:val="1"/>
      <w:marLeft w:val="0"/>
      <w:marRight w:val="0"/>
      <w:marTop w:val="0"/>
      <w:marBottom w:val="0"/>
      <w:divBdr>
        <w:top w:val="none" w:sz="0" w:space="0" w:color="auto"/>
        <w:left w:val="none" w:sz="0" w:space="0" w:color="auto"/>
        <w:bottom w:val="none" w:sz="0" w:space="0" w:color="auto"/>
        <w:right w:val="none" w:sz="0" w:space="0" w:color="auto"/>
      </w:divBdr>
    </w:div>
    <w:div w:id="552353742">
      <w:bodyDiv w:val="1"/>
      <w:marLeft w:val="0"/>
      <w:marRight w:val="0"/>
      <w:marTop w:val="0"/>
      <w:marBottom w:val="0"/>
      <w:divBdr>
        <w:top w:val="none" w:sz="0" w:space="0" w:color="auto"/>
        <w:left w:val="none" w:sz="0" w:space="0" w:color="auto"/>
        <w:bottom w:val="none" w:sz="0" w:space="0" w:color="auto"/>
        <w:right w:val="none" w:sz="0" w:space="0" w:color="auto"/>
      </w:divBdr>
    </w:div>
    <w:div w:id="585459952">
      <w:bodyDiv w:val="1"/>
      <w:marLeft w:val="0"/>
      <w:marRight w:val="0"/>
      <w:marTop w:val="0"/>
      <w:marBottom w:val="0"/>
      <w:divBdr>
        <w:top w:val="none" w:sz="0" w:space="0" w:color="auto"/>
        <w:left w:val="none" w:sz="0" w:space="0" w:color="auto"/>
        <w:bottom w:val="none" w:sz="0" w:space="0" w:color="auto"/>
        <w:right w:val="none" w:sz="0" w:space="0" w:color="auto"/>
      </w:divBdr>
    </w:div>
    <w:div w:id="587809852">
      <w:bodyDiv w:val="1"/>
      <w:marLeft w:val="0"/>
      <w:marRight w:val="0"/>
      <w:marTop w:val="0"/>
      <w:marBottom w:val="0"/>
      <w:divBdr>
        <w:top w:val="none" w:sz="0" w:space="0" w:color="auto"/>
        <w:left w:val="none" w:sz="0" w:space="0" w:color="auto"/>
        <w:bottom w:val="none" w:sz="0" w:space="0" w:color="auto"/>
        <w:right w:val="none" w:sz="0" w:space="0" w:color="auto"/>
      </w:divBdr>
    </w:div>
    <w:div w:id="602146809">
      <w:bodyDiv w:val="1"/>
      <w:marLeft w:val="0"/>
      <w:marRight w:val="0"/>
      <w:marTop w:val="0"/>
      <w:marBottom w:val="0"/>
      <w:divBdr>
        <w:top w:val="none" w:sz="0" w:space="0" w:color="auto"/>
        <w:left w:val="none" w:sz="0" w:space="0" w:color="auto"/>
        <w:bottom w:val="none" w:sz="0" w:space="0" w:color="auto"/>
        <w:right w:val="none" w:sz="0" w:space="0" w:color="auto"/>
      </w:divBdr>
    </w:div>
    <w:div w:id="619800951">
      <w:bodyDiv w:val="1"/>
      <w:marLeft w:val="0"/>
      <w:marRight w:val="0"/>
      <w:marTop w:val="0"/>
      <w:marBottom w:val="0"/>
      <w:divBdr>
        <w:top w:val="none" w:sz="0" w:space="0" w:color="auto"/>
        <w:left w:val="none" w:sz="0" w:space="0" w:color="auto"/>
        <w:bottom w:val="none" w:sz="0" w:space="0" w:color="auto"/>
        <w:right w:val="none" w:sz="0" w:space="0" w:color="auto"/>
      </w:divBdr>
    </w:div>
    <w:div w:id="633680152">
      <w:bodyDiv w:val="1"/>
      <w:marLeft w:val="0"/>
      <w:marRight w:val="0"/>
      <w:marTop w:val="0"/>
      <w:marBottom w:val="0"/>
      <w:divBdr>
        <w:top w:val="none" w:sz="0" w:space="0" w:color="auto"/>
        <w:left w:val="none" w:sz="0" w:space="0" w:color="auto"/>
        <w:bottom w:val="none" w:sz="0" w:space="0" w:color="auto"/>
        <w:right w:val="none" w:sz="0" w:space="0" w:color="auto"/>
      </w:divBdr>
    </w:div>
    <w:div w:id="636758886">
      <w:bodyDiv w:val="1"/>
      <w:marLeft w:val="0"/>
      <w:marRight w:val="0"/>
      <w:marTop w:val="0"/>
      <w:marBottom w:val="0"/>
      <w:divBdr>
        <w:top w:val="none" w:sz="0" w:space="0" w:color="auto"/>
        <w:left w:val="none" w:sz="0" w:space="0" w:color="auto"/>
        <w:bottom w:val="none" w:sz="0" w:space="0" w:color="auto"/>
        <w:right w:val="none" w:sz="0" w:space="0" w:color="auto"/>
      </w:divBdr>
    </w:div>
    <w:div w:id="647513937">
      <w:bodyDiv w:val="1"/>
      <w:marLeft w:val="0"/>
      <w:marRight w:val="0"/>
      <w:marTop w:val="0"/>
      <w:marBottom w:val="0"/>
      <w:divBdr>
        <w:top w:val="none" w:sz="0" w:space="0" w:color="auto"/>
        <w:left w:val="none" w:sz="0" w:space="0" w:color="auto"/>
        <w:bottom w:val="none" w:sz="0" w:space="0" w:color="auto"/>
        <w:right w:val="none" w:sz="0" w:space="0" w:color="auto"/>
      </w:divBdr>
    </w:div>
    <w:div w:id="650866844">
      <w:bodyDiv w:val="1"/>
      <w:marLeft w:val="0"/>
      <w:marRight w:val="0"/>
      <w:marTop w:val="0"/>
      <w:marBottom w:val="0"/>
      <w:divBdr>
        <w:top w:val="none" w:sz="0" w:space="0" w:color="auto"/>
        <w:left w:val="none" w:sz="0" w:space="0" w:color="auto"/>
        <w:bottom w:val="none" w:sz="0" w:space="0" w:color="auto"/>
        <w:right w:val="none" w:sz="0" w:space="0" w:color="auto"/>
      </w:divBdr>
    </w:div>
    <w:div w:id="656617135">
      <w:bodyDiv w:val="1"/>
      <w:marLeft w:val="0"/>
      <w:marRight w:val="0"/>
      <w:marTop w:val="0"/>
      <w:marBottom w:val="0"/>
      <w:divBdr>
        <w:top w:val="none" w:sz="0" w:space="0" w:color="auto"/>
        <w:left w:val="none" w:sz="0" w:space="0" w:color="auto"/>
        <w:bottom w:val="none" w:sz="0" w:space="0" w:color="auto"/>
        <w:right w:val="none" w:sz="0" w:space="0" w:color="auto"/>
      </w:divBdr>
    </w:div>
    <w:div w:id="665938064">
      <w:bodyDiv w:val="1"/>
      <w:marLeft w:val="0"/>
      <w:marRight w:val="0"/>
      <w:marTop w:val="0"/>
      <w:marBottom w:val="0"/>
      <w:divBdr>
        <w:top w:val="none" w:sz="0" w:space="0" w:color="auto"/>
        <w:left w:val="none" w:sz="0" w:space="0" w:color="auto"/>
        <w:bottom w:val="none" w:sz="0" w:space="0" w:color="auto"/>
        <w:right w:val="none" w:sz="0" w:space="0" w:color="auto"/>
      </w:divBdr>
    </w:div>
    <w:div w:id="670644723">
      <w:bodyDiv w:val="1"/>
      <w:marLeft w:val="0"/>
      <w:marRight w:val="0"/>
      <w:marTop w:val="0"/>
      <w:marBottom w:val="0"/>
      <w:divBdr>
        <w:top w:val="none" w:sz="0" w:space="0" w:color="auto"/>
        <w:left w:val="none" w:sz="0" w:space="0" w:color="auto"/>
        <w:bottom w:val="none" w:sz="0" w:space="0" w:color="auto"/>
        <w:right w:val="none" w:sz="0" w:space="0" w:color="auto"/>
      </w:divBdr>
    </w:div>
    <w:div w:id="684402975">
      <w:bodyDiv w:val="1"/>
      <w:marLeft w:val="0"/>
      <w:marRight w:val="0"/>
      <w:marTop w:val="0"/>
      <w:marBottom w:val="0"/>
      <w:divBdr>
        <w:top w:val="none" w:sz="0" w:space="0" w:color="auto"/>
        <w:left w:val="none" w:sz="0" w:space="0" w:color="auto"/>
        <w:bottom w:val="none" w:sz="0" w:space="0" w:color="auto"/>
        <w:right w:val="none" w:sz="0" w:space="0" w:color="auto"/>
      </w:divBdr>
    </w:div>
    <w:div w:id="686296544">
      <w:bodyDiv w:val="1"/>
      <w:marLeft w:val="0"/>
      <w:marRight w:val="0"/>
      <w:marTop w:val="0"/>
      <w:marBottom w:val="0"/>
      <w:divBdr>
        <w:top w:val="none" w:sz="0" w:space="0" w:color="auto"/>
        <w:left w:val="none" w:sz="0" w:space="0" w:color="auto"/>
        <w:bottom w:val="none" w:sz="0" w:space="0" w:color="auto"/>
        <w:right w:val="none" w:sz="0" w:space="0" w:color="auto"/>
      </w:divBdr>
    </w:div>
    <w:div w:id="694695198">
      <w:bodyDiv w:val="1"/>
      <w:marLeft w:val="0"/>
      <w:marRight w:val="0"/>
      <w:marTop w:val="0"/>
      <w:marBottom w:val="0"/>
      <w:divBdr>
        <w:top w:val="none" w:sz="0" w:space="0" w:color="auto"/>
        <w:left w:val="none" w:sz="0" w:space="0" w:color="auto"/>
        <w:bottom w:val="none" w:sz="0" w:space="0" w:color="auto"/>
        <w:right w:val="none" w:sz="0" w:space="0" w:color="auto"/>
      </w:divBdr>
    </w:div>
    <w:div w:id="703943328">
      <w:bodyDiv w:val="1"/>
      <w:marLeft w:val="0"/>
      <w:marRight w:val="0"/>
      <w:marTop w:val="0"/>
      <w:marBottom w:val="0"/>
      <w:divBdr>
        <w:top w:val="none" w:sz="0" w:space="0" w:color="auto"/>
        <w:left w:val="none" w:sz="0" w:space="0" w:color="auto"/>
        <w:bottom w:val="none" w:sz="0" w:space="0" w:color="auto"/>
        <w:right w:val="none" w:sz="0" w:space="0" w:color="auto"/>
      </w:divBdr>
    </w:div>
    <w:div w:id="704907835">
      <w:bodyDiv w:val="1"/>
      <w:marLeft w:val="0"/>
      <w:marRight w:val="0"/>
      <w:marTop w:val="0"/>
      <w:marBottom w:val="0"/>
      <w:divBdr>
        <w:top w:val="none" w:sz="0" w:space="0" w:color="auto"/>
        <w:left w:val="none" w:sz="0" w:space="0" w:color="auto"/>
        <w:bottom w:val="none" w:sz="0" w:space="0" w:color="auto"/>
        <w:right w:val="none" w:sz="0" w:space="0" w:color="auto"/>
      </w:divBdr>
    </w:div>
    <w:div w:id="723024385">
      <w:bodyDiv w:val="1"/>
      <w:marLeft w:val="0"/>
      <w:marRight w:val="0"/>
      <w:marTop w:val="0"/>
      <w:marBottom w:val="0"/>
      <w:divBdr>
        <w:top w:val="none" w:sz="0" w:space="0" w:color="auto"/>
        <w:left w:val="none" w:sz="0" w:space="0" w:color="auto"/>
        <w:bottom w:val="none" w:sz="0" w:space="0" w:color="auto"/>
        <w:right w:val="none" w:sz="0" w:space="0" w:color="auto"/>
      </w:divBdr>
    </w:div>
    <w:div w:id="726536190">
      <w:bodyDiv w:val="1"/>
      <w:marLeft w:val="0"/>
      <w:marRight w:val="0"/>
      <w:marTop w:val="0"/>
      <w:marBottom w:val="0"/>
      <w:divBdr>
        <w:top w:val="none" w:sz="0" w:space="0" w:color="auto"/>
        <w:left w:val="none" w:sz="0" w:space="0" w:color="auto"/>
        <w:bottom w:val="none" w:sz="0" w:space="0" w:color="auto"/>
        <w:right w:val="none" w:sz="0" w:space="0" w:color="auto"/>
      </w:divBdr>
    </w:div>
    <w:div w:id="731199512">
      <w:bodyDiv w:val="1"/>
      <w:marLeft w:val="0"/>
      <w:marRight w:val="0"/>
      <w:marTop w:val="0"/>
      <w:marBottom w:val="0"/>
      <w:divBdr>
        <w:top w:val="none" w:sz="0" w:space="0" w:color="auto"/>
        <w:left w:val="none" w:sz="0" w:space="0" w:color="auto"/>
        <w:bottom w:val="none" w:sz="0" w:space="0" w:color="auto"/>
        <w:right w:val="none" w:sz="0" w:space="0" w:color="auto"/>
      </w:divBdr>
    </w:div>
    <w:div w:id="735906249">
      <w:bodyDiv w:val="1"/>
      <w:marLeft w:val="0"/>
      <w:marRight w:val="0"/>
      <w:marTop w:val="0"/>
      <w:marBottom w:val="0"/>
      <w:divBdr>
        <w:top w:val="none" w:sz="0" w:space="0" w:color="auto"/>
        <w:left w:val="none" w:sz="0" w:space="0" w:color="auto"/>
        <w:bottom w:val="none" w:sz="0" w:space="0" w:color="auto"/>
        <w:right w:val="none" w:sz="0" w:space="0" w:color="auto"/>
      </w:divBdr>
    </w:div>
    <w:div w:id="748503915">
      <w:bodyDiv w:val="1"/>
      <w:marLeft w:val="0"/>
      <w:marRight w:val="0"/>
      <w:marTop w:val="0"/>
      <w:marBottom w:val="0"/>
      <w:divBdr>
        <w:top w:val="none" w:sz="0" w:space="0" w:color="auto"/>
        <w:left w:val="none" w:sz="0" w:space="0" w:color="auto"/>
        <w:bottom w:val="none" w:sz="0" w:space="0" w:color="auto"/>
        <w:right w:val="none" w:sz="0" w:space="0" w:color="auto"/>
      </w:divBdr>
    </w:div>
    <w:div w:id="748845811">
      <w:bodyDiv w:val="1"/>
      <w:marLeft w:val="0"/>
      <w:marRight w:val="0"/>
      <w:marTop w:val="0"/>
      <w:marBottom w:val="0"/>
      <w:divBdr>
        <w:top w:val="none" w:sz="0" w:space="0" w:color="auto"/>
        <w:left w:val="none" w:sz="0" w:space="0" w:color="auto"/>
        <w:bottom w:val="none" w:sz="0" w:space="0" w:color="auto"/>
        <w:right w:val="none" w:sz="0" w:space="0" w:color="auto"/>
      </w:divBdr>
    </w:div>
    <w:div w:id="761611060">
      <w:bodyDiv w:val="1"/>
      <w:marLeft w:val="0"/>
      <w:marRight w:val="0"/>
      <w:marTop w:val="0"/>
      <w:marBottom w:val="0"/>
      <w:divBdr>
        <w:top w:val="none" w:sz="0" w:space="0" w:color="auto"/>
        <w:left w:val="none" w:sz="0" w:space="0" w:color="auto"/>
        <w:bottom w:val="none" w:sz="0" w:space="0" w:color="auto"/>
        <w:right w:val="none" w:sz="0" w:space="0" w:color="auto"/>
      </w:divBdr>
    </w:div>
    <w:div w:id="778599240">
      <w:bodyDiv w:val="1"/>
      <w:marLeft w:val="0"/>
      <w:marRight w:val="0"/>
      <w:marTop w:val="0"/>
      <w:marBottom w:val="0"/>
      <w:divBdr>
        <w:top w:val="none" w:sz="0" w:space="0" w:color="auto"/>
        <w:left w:val="none" w:sz="0" w:space="0" w:color="auto"/>
        <w:bottom w:val="none" w:sz="0" w:space="0" w:color="auto"/>
        <w:right w:val="none" w:sz="0" w:space="0" w:color="auto"/>
      </w:divBdr>
    </w:div>
    <w:div w:id="790436172">
      <w:bodyDiv w:val="1"/>
      <w:marLeft w:val="0"/>
      <w:marRight w:val="0"/>
      <w:marTop w:val="0"/>
      <w:marBottom w:val="0"/>
      <w:divBdr>
        <w:top w:val="none" w:sz="0" w:space="0" w:color="auto"/>
        <w:left w:val="none" w:sz="0" w:space="0" w:color="auto"/>
        <w:bottom w:val="none" w:sz="0" w:space="0" w:color="auto"/>
        <w:right w:val="none" w:sz="0" w:space="0" w:color="auto"/>
      </w:divBdr>
    </w:div>
    <w:div w:id="791290968">
      <w:bodyDiv w:val="1"/>
      <w:marLeft w:val="0"/>
      <w:marRight w:val="0"/>
      <w:marTop w:val="0"/>
      <w:marBottom w:val="0"/>
      <w:divBdr>
        <w:top w:val="none" w:sz="0" w:space="0" w:color="auto"/>
        <w:left w:val="none" w:sz="0" w:space="0" w:color="auto"/>
        <w:bottom w:val="none" w:sz="0" w:space="0" w:color="auto"/>
        <w:right w:val="none" w:sz="0" w:space="0" w:color="auto"/>
      </w:divBdr>
    </w:div>
    <w:div w:id="809589236">
      <w:bodyDiv w:val="1"/>
      <w:marLeft w:val="0"/>
      <w:marRight w:val="0"/>
      <w:marTop w:val="0"/>
      <w:marBottom w:val="0"/>
      <w:divBdr>
        <w:top w:val="none" w:sz="0" w:space="0" w:color="auto"/>
        <w:left w:val="none" w:sz="0" w:space="0" w:color="auto"/>
        <w:bottom w:val="none" w:sz="0" w:space="0" w:color="auto"/>
        <w:right w:val="none" w:sz="0" w:space="0" w:color="auto"/>
      </w:divBdr>
    </w:div>
    <w:div w:id="809638451">
      <w:bodyDiv w:val="1"/>
      <w:marLeft w:val="0"/>
      <w:marRight w:val="0"/>
      <w:marTop w:val="0"/>
      <w:marBottom w:val="0"/>
      <w:divBdr>
        <w:top w:val="none" w:sz="0" w:space="0" w:color="auto"/>
        <w:left w:val="none" w:sz="0" w:space="0" w:color="auto"/>
        <w:bottom w:val="none" w:sz="0" w:space="0" w:color="auto"/>
        <w:right w:val="none" w:sz="0" w:space="0" w:color="auto"/>
      </w:divBdr>
    </w:div>
    <w:div w:id="821508317">
      <w:bodyDiv w:val="1"/>
      <w:marLeft w:val="0"/>
      <w:marRight w:val="0"/>
      <w:marTop w:val="0"/>
      <w:marBottom w:val="0"/>
      <w:divBdr>
        <w:top w:val="none" w:sz="0" w:space="0" w:color="auto"/>
        <w:left w:val="none" w:sz="0" w:space="0" w:color="auto"/>
        <w:bottom w:val="none" w:sz="0" w:space="0" w:color="auto"/>
        <w:right w:val="none" w:sz="0" w:space="0" w:color="auto"/>
      </w:divBdr>
    </w:div>
    <w:div w:id="822550961">
      <w:bodyDiv w:val="1"/>
      <w:marLeft w:val="0"/>
      <w:marRight w:val="0"/>
      <w:marTop w:val="0"/>
      <w:marBottom w:val="0"/>
      <w:divBdr>
        <w:top w:val="none" w:sz="0" w:space="0" w:color="auto"/>
        <w:left w:val="none" w:sz="0" w:space="0" w:color="auto"/>
        <w:bottom w:val="none" w:sz="0" w:space="0" w:color="auto"/>
        <w:right w:val="none" w:sz="0" w:space="0" w:color="auto"/>
      </w:divBdr>
    </w:div>
    <w:div w:id="833957585">
      <w:bodyDiv w:val="1"/>
      <w:marLeft w:val="0"/>
      <w:marRight w:val="0"/>
      <w:marTop w:val="0"/>
      <w:marBottom w:val="0"/>
      <w:divBdr>
        <w:top w:val="none" w:sz="0" w:space="0" w:color="auto"/>
        <w:left w:val="none" w:sz="0" w:space="0" w:color="auto"/>
        <w:bottom w:val="none" w:sz="0" w:space="0" w:color="auto"/>
        <w:right w:val="none" w:sz="0" w:space="0" w:color="auto"/>
      </w:divBdr>
    </w:div>
    <w:div w:id="881868929">
      <w:bodyDiv w:val="1"/>
      <w:marLeft w:val="0"/>
      <w:marRight w:val="0"/>
      <w:marTop w:val="0"/>
      <w:marBottom w:val="0"/>
      <w:divBdr>
        <w:top w:val="none" w:sz="0" w:space="0" w:color="auto"/>
        <w:left w:val="none" w:sz="0" w:space="0" w:color="auto"/>
        <w:bottom w:val="none" w:sz="0" w:space="0" w:color="auto"/>
        <w:right w:val="none" w:sz="0" w:space="0" w:color="auto"/>
      </w:divBdr>
    </w:div>
    <w:div w:id="892279046">
      <w:bodyDiv w:val="1"/>
      <w:marLeft w:val="0"/>
      <w:marRight w:val="0"/>
      <w:marTop w:val="0"/>
      <w:marBottom w:val="0"/>
      <w:divBdr>
        <w:top w:val="none" w:sz="0" w:space="0" w:color="auto"/>
        <w:left w:val="none" w:sz="0" w:space="0" w:color="auto"/>
        <w:bottom w:val="none" w:sz="0" w:space="0" w:color="auto"/>
        <w:right w:val="none" w:sz="0" w:space="0" w:color="auto"/>
      </w:divBdr>
    </w:div>
    <w:div w:id="893269724">
      <w:bodyDiv w:val="1"/>
      <w:marLeft w:val="0"/>
      <w:marRight w:val="0"/>
      <w:marTop w:val="0"/>
      <w:marBottom w:val="0"/>
      <w:divBdr>
        <w:top w:val="none" w:sz="0" w:space="0" w:color="auto"/>
        <w:left w:val="none" w:sz="0" w:space="0" w:color="auto"/>
        <w:bottom w:val="none" w:sz="0" w:space="0" w:color="auto"/>
        <w:right w:val="none" w:sz="0" w:space="0" w:color="auto"/>
      </w:divBdr>
    </w:div>
    <w:div w:id="898827315">
      <w:bodyDiv w:val="1"/>
      <w:marLeft w:val="0"/>
      <w:marRight w:val="0"/>
      <w:marTop w:val="0"/>
      <w:marBottom w:val="0"/>
      <w:divBdr>
        <w:top w:val="none" w:sz="0" w:space="0" w:color="auto"/>
        <w:left w:val="none" w:sz="0" w:space="0" w:color="auto"/>
        <w:bottom w:val="none" w:sz="0" w:space="0" w:color="auto"/>
        <w:right w:val="none" w:sz="0" w:space="0" w:color="auto"/>
      </w:divBdr>
    </w:div>
    <w:div w:id="907346513">
      <w:bodyDiv w:val="1"/>
      <w:marLeft w:val="0"/>
      <w:marRight w:val="0"/>
      <w:marTop w:val="0"/>
      <w:marBottom w:val="0"/>
      <w:divBdr>
        <w:top w:val="none" w:sz="0" w:space="0" w:color="auto"/>
        <w:left w:val="none" w:sz="0" w:space="0" w:color="auto"/>
        <w:bottom w:val="none" w:sz="0" w:space="0" w:color="auto"/>
        <w:right w:val="none" w:sz="0" w:space="0" w:color="auto"/>
      </w:divBdr>
    </w:div>
    <w:div w:id="908810781">
      <w:bodyDiv w:val="1"/>
      <w:marLeft w:val="0"/>
      <w:marRight w:val="0"/>
      <w:marTop w:val="0"/>
      <w:marBottom w:val="0"/>
      <w:divBdr>
        <w:top w:val="none" w:sz="0" w:space="0" w:color="auto"/>
        <w:left w:val="none" w:sz="0" w:space="0" w:color="auto"/>
        <w:bottom w:val="none" w:sz="0" w:space="0" w:color="auto"/>
        <w:right w:val="none" w:sz="0" w:space="0" w:color="auto"/>
      </w:divBdr>
    </w:div>
    <w:div w:id="939727817">
      <w:bodyDiv w:val="1"/>
      <w:marLeft w:val="0"/>
      <w:marRight w:val="0"/>
      <w:marTop w:val="0"/>
      <w:marBottom w:val="0"/>
      <w:divBdr>
        <w:top w:val="none" w:sz="0" w:space="0" w:color="auto"/>
        <w:left w:val="none" w:sz="0" w:space="0" w:color="auto"/>
        <w:bottom w:val="none" w:sz="0" w:space="0" w:color="auto"/>
        <w:right w:val="none" w:sz="0" w:space="0" w:color="auto"/>
      </w:divBdr>
    </w:div>
    <w:div w:id="942422814">
      <w:bodyDiv w:val="1"/>
      <w:marLeft w:val="0"/>
      <w:marRight w:val="0"/>
      <w:marTop w:val="0"/>
      <w:marBottom w:val="0"/>
      <w:divBdr>
        <w:top w:val="none" w:sz="0" w:space="0" w:color="auto"/>
        <w:left w:val="none" w:sz="0" w:space="0" w:color="auto"/>
        <w:bottom w:val="none" w:sz="0" w:space="0" w:color="auto"/>
        <w:right w:val="none" w:sz="0" w:space="0" w:color="auto"/>
      </w:divBdr>
    </w:div>
    <w:div w:id="943801096">
      <w:bodyDiv w:val="1"/>
      <w:marLeft w:val="0"/>
      <w:marRight w:val="0"/>
      <w:marTop w:val="0"/>
      <w:marBottom w:val="0"/>
      <w:divBdr>
        <w:top w:val="none" w:sz="0" w:space="0" w:color="auto"/>
        <w:left w:val="none" w:sz="0" w:space="0" w:color="auto"/>
        <w:bottom w:val="none" w:sz="0" w:space="0" w:color="auto"/>
        <w:right w:val="none" w:sz="0" w:space="0" w:color="auto"/>
      </w:divBdr>
    </w:div>
    <w:div w:id="951549728">
      <w:bodyDiv w:val="1"/>
      <w:marLeft w:val="0"/>
      <w:marRight w:val="0"/>
      <w:marTop w:val="0"/>
      <w:marBottom w:val="0"/>
      <w:divBdr>
        <w:top w:val="none" w:sz="0" w:space="0" w:color="auto"/>
        <w:left w:val="none" w:sz="0" w:space="0" w:color="auto"/>
        <w:bottom w:val="none" w:sz="0" w:space="0" w:color="auto"/>
        <w:right w:val="none" w:sz="0" w:space="0" w:color="auto"/>
      </w:divBdr>
    </w:div>
    <w:div w:id="954406270">
      <w:bodyDiv w:val="1"/>
      <w:marLeft w:val="0"/>
      <w:marRight w:val="0"/>
      <w:marTop w:val="0"/>
      <w:marBottom w:val="0"/>
      <w:divBdr>
        <w:top w:val="none" w:sz="0" w:space="0" w:color="auto"/>
        <w:left w:val="none" w:sz="0" w:space="0" w:color="auto"/>
        <w:bottom w:val="none" w:sz="0" w:space="0" w:color="auto"/>
        <w:right w:val="none" w:sz="0" w:space="0" w:color="auto"/>
      </w:divBdr>
    </w:div>
    <w:div w:id="957875648">
      <w:bodyDiv w:val="1"/>
      <w:marLeft w:val="0"/>
      <w:marRight w:val="0"/>
      <w:marTop w:val="0"/>
      <w:marBottom w:val="0"/>
      <w:divBdr>
        <w:top w:val="none" w:sz="0" w:space="0" w:color="auto"/>
        <w:left w:val="none" w:sz="0" w:space="0" w:color="auto"/>
        <w:bottom w:val="none" w:sz="0" w:space="0" w:color="auto"/>
        <w:right w:val="none" w:sz="0" w:space="0" w:color="auto"/>
      </w:divBdr>
    </w:div>
    <w:div w:id="958414687">
      <w:bodyDiv w:val="1"/>
      <w:marLeft w:val="0"/>
      <w:marRight w:val="0"/>
      <w:marTop w:val="0"/>
      <w:marBottom w:val="0"/>
      <w:divBdr>
        <w:top w:val="none" w:sz="0" w:space="0" w:color="auto"/>
        <w:left w:val="none" w:sz="0" w:space="0" w:color="auto"/>
        <w:bottom w:val="none" w:sz="0" w:space="0" w:color="auto"/>
        <w:right w:val="none" w:sz="0" w:space="0" w:color="auto"/>
      </w:divBdr>
    </w:div>
    <w:div w:id="958923473">
      <w:bodyDiv w:val="1"/>
      <w:marLeft w:val="0"/>
      <w:marRight w:val="0"/>
      <w:marTop w:val="0"/>
      <w:marBottom w:val="0"/>
      <w:divBdr>
        <w:top w:val="none" w:sz="0" w:space="0" w:color="auto"/>
        <w:left w:val="none" w:sz="0" w:space="0" w:color="auto"/>
        <w:bottom w:val="none" w:sz="0" w:space="0" w:color="auto"/>
        <w:right w:val="none" w:sz="0" w:space="0" w:color="auto"/>
      </w:divBdr>
    </w:div>
    <w:div w:id="960960921">
      <w:bodyDiv w:val="1"/>
      <w:marLeft w:val="0"/>
      <w:marRight w:val="0"/>
      <w:marTop w:val="0"/>
      <w:marBottom w:val="0"/>
      <w:divBdr>
        <w:top w:val="none" w:sz="0" w:space="0" w:color="auto"/>
        <w:left w:val="none" w:sz="0" w:space="0" w:color="auto"/>
        <w:bottom w:val="none" w:sz="0" w:space="0" w:color="auto"/>
        <w:right w:val="none" w:sz="0" w:space="0" w:color="auto"/>
      </w:divBdr>
    </w:div>
    <w:div w:id="979531821">
      <w:bodyDiv w:val="1"/>
      <w:marLeft w:val="0"/>
      <w:marRight w:val="0"/>
      <w:marTop w:val="0"/>
      <w:marBottom w:val="0"/>
      <w:divBdr>
        <w:top w:val="none" w:sz="0" w:space="0" w:color="auto"/>
        <w:left w:val="none" w:sz="0" w:space="0" w:color="auto"/>
        <w:bottom w:val="none" w:sz="0" w:space="0" w:color="auto"/>
        <w:right w:val="none" w:sz="0" w:space="0" w:color="auto"/>
      </w:divBdr>
    </w:div>
    <w:div w:id="982733769">
      <w:bodyDiv w:val="1"/>
      <w:marLeft w:val="0"/>
      <w:marRight w:val="0"/>
      <w:marTop w:val="0"/>
      <w:marBottom w:val="0"/>
      <w:divBdr>
        <w:top w:val="none" w:sz="0" w:space="0" w:color="auto"/>
        <w:left w:val="none" w:sz="0" w:space="0" w:color="auto"/>
        <w:bottom w:val="none" w:sz="0" w:space="0" w:color="auto"/>
        <w:right w:val="none" w:sz="0" w:space="0" w:color="auto"/>
      </w:divBdr>
    </w:div>
    <w:div w:id="985865220">
      <w:bodyDiv w:val="1"/>
      <w:marLeft w:val="0"/>
      <w:marRight w:val="0"/>
      <w:marTop w:val="0"/>
      <w:marBottom w:val="0"/>
      <w:divBdr>
        <w:top w:val="none" w:sz="0" w:space="0" w:color="auto"/>
        <w:left w:val="none" w:sz="0" w:space="0" w:color="auto"/>
        <w:bottom w:val="none" w:sz="0" w:space="0" w:color="auto"/>
        <w:right w:val="none" w:sz="0" w:space="0" w:color="auto"/>
      </w:divBdr>
    </w:div>
    <w:div w:id="1001274620">
      <w:bodyDiv w:val="1"/>
      <w:marLeft w:val="0"/>
      <w:marRight w:val="0"/>
      <w:marTop w:val="0"/>
      <w:marBottom w:val="0"/>
      <w:divBdr>
        <w:top w:val="none" w:sz="0" w:space="0" w:color="auto"/>
        <w:left w:val="none" w:sz="0" w:space="0" w:color="auto"/>
        <w:bottom w:val="none" w:sz="0" w:space="0" w:color="auto"/>
        <w:right w:val="none" w:sz="0" w:space="0" w:color="auto"/>
      </w:divBdr>
    </w:div>
    <w:div w:id="1012688900">
      <w:bodyDiv w:val="1"/>
      <w:marLeft w:val="0"/>
      <w:marRight w:val="0"/>
      <w:marTop w:val="0"/>
      <w:marBottom w:val="0"/>
      <w:divBdr>
        <w:top w:val="none" w:sz="0" w:space="0" w:color="auto"/>
        <w:left w:val="none" w:sz="0" w:space="0" w:color="auto"/>
        <w:bottom w:val="none" w:sz="0" w:space="0" w:color="auto"/>
        <w:right w:val="none" w:sz="0" w:space="0" w:color="auto"/>
      </w:divBdr>
    </w:div>
    <w:div w:id="1013727388">
      <w:bodyDiv w:val="1"/>
      <w:marLeft w:val="0"/>
      <w:marRight w:val="0"/>
      <w:marTop w:val="0"/>
      <w:marBottom w:val="0"/>
      <w:divBdr>
        <w:top w:val="none" w:sz="0" w:space="0" w:color="auto"/>
        <w:left w:val="none" w:sz="0" w:space="0" w:color="auto"/>
        <w:bottom w:val="none" w:sz="0" w:space="0" w:color="auto"/>
        <w:right w:val="none" w:sz="0" w:space="0" w:color="auto"/>
      </w:divBdr>
    </w:div>
    <w:div w:id="1014723981">
      <w:bodyDiv w:val="1"/>
      <w:marLeft w:val="0"/>
      <w:marRight w:val="0"/>
      <w:marTop w:val="0"/>
      <w:marBottom w:val="0"/>
      <w:divBdr>
        <w:top w:val="none" w:sz="0" w:space="0" w:color="auto"/>
        <w:left w:val="none" w:sz="0" w:space="0" w:color="auto"/>
        <w:bottom w:val="none" w:sz="0" w:space="0" w:color="auto"/>
        <w:right w:val="none" w:sz="0" w:space="0" w:color="auto"/>
      </w:divBdr>
    </w:div>
    <w:div w:id="1051461319">
      <w:bodyDiv w:val="1"/>
      <w:marLeft w:val="0"/>
      <w:marRight w:val="0"/>
      <w:marTop w:val="0"/>
      <w:marBottom w:val="0"/>
      <w:divBdr>
        <w:top w:val="none" w:sz="0" w:space="0" w:color="auto"/>
        <w:left w:val="none" w:sz="0" w:space="0" w:color="auto"/>
        <w:bottom w:val="none" w:sz="0" w:space="0" w:color="auto"/>
        <w:right w:val="none" w:sz="0" w:space="0" w:color="auto"/>
      </w:divBdr>
    </w:div>
    <w:div w:id="1055158705">
      <w:bodyDiv w:val="1"/>
      <w:marLeft w:val="0"/>
      <w:marRight w:val="0"/>
      <w:marTop w:val="0"/>
      <w:marBottom w:val="0"/>
      <w:divBdr>
        <w:top w:val="none" w:sz="0" w:space="0" w:color="auto"/>
        <w:left w:val="none" w:sz="0" w:space="0" w:color="auto"/>
        <w:bottom w:val="none" w:sz="0" w:space="0" w:color="auto"/>
        <w:right w:val="none" w:sz="0" w:space="0" w:color="auto"/>
      </w:divBdr>
    </w:div>
    <w:div w:id="1057702400">
      <w:bodyDiv w:val="1"/>
      <w:marLeft w:val="0"/>
      <w:marRight w:val="0"/>
      <w:marTop w:val="0"/>
      <w:marBottom w:val="0"/>
      <w:divBdr>
        <w:top w:val="none" w:sz="0" w:space="0" w:color="auto"/>
        <w:left w:val="none" w:sz="0" w:space="0" w:color="auto"/>
        <w:bottom w:val="none" w:sz="0" w:space="0" w:color="auto"/>
        <w:right w:val="none" w:sz="0" w:space="0" w:color="auto"/>
      </w:divBdr>
    </w:div>
    <w:div w:id="1058473502">
      <w:bodyDiv w:val="1"/>
      <w:marLeft w:val="0"/>
      <w:marRight w:val="0"/>
      <w:marTop w:val="0"/>
      <w:marBottom w:val="0"/>
      <w:divBdr>
        <w:top w:val="none" w:sz="0" w:space="0" w:color="auto"/>
        <w:left w:val="none" w:sz="0" w:space="0" w:color="auto"/>
        <w:bottom w:val="none" w:sz="0" w:space="0" w:color="auto"/>
        <w:right w:val="none" w:sz="0" w:space="0" w:color="auto"/>
      </w:divBdr>
    </w:div>
    <w:div w:id="1066297523">
      <w:bodyDiv w:val="1"/>
      <w:marLeft w:val="0"/>
      <w:marRight w:val="0"/>
      <w:marTop w:val="0"/>
      <w:marBottom w:val="0"/>
      <w:divBdr>
        <w:top w:val="none" w:sz="0" w:space="0" w:color="auto"/>
        <w:left w:val="none" w:sz="0" w:space="0" w:color="auto"/>
        <w:bottom w:val="none" w:sz="0" w:space="0" w:color="auto"/>
        <w:right w:val="none" w:sz="0" w:space="0" w:color="auto"/>
      </w:divBdr>
    </w:div>
    <w:div w:id="1067918538">
      <w:bodyDiv w:val="1"/>
      <w:marLeft w:val="0"/>
      <w:marRight w:val="0"/>
      <w:marTop w:val="0"/>
      <w:marBottom w:val="0"/>
      <w:divBdr>
        <w:top w:val="none" w:sz="0" w:space="0" w:color="auto"/>
        <w:left w:val="none" w:sz="0" w:space="0" w:color="auto"/>
        <w:bottom w:val="none" w:sz="0" w:space="0" w:color="auto"/>
        <w:right w:val="none" w:sz="0" w:space="0" w:color="auto"/>
      </w:divBdr>
    </w:div>
    <w:div w:id="1079014881">
      <w:bodyDiv w:val="1"/>
      <w:marLeft w:val="0"/>
      <w:marRight w:val="0"/>
      <w:marTop w:val="0"/>
      <w:marBottom w:val="0"/>
      <w:divBdr>
        <w:top w:val="none" w:sz="0" w:space="0" w:color="auto"/>
        <w:left w:val="none" w:sz="0" w:space="0" w:color="auto"/>
        <w:bottom w:val="none" w:sz="0" w:space="0" w:color="auto"/>
        <w:right w:val="none" w:sz="0" w:space="0" w:color="auto"/>
      </w:divBdr>
    </w:div>
    <w:div w:id="1098449299">
      <w:bodyDiv w:val="1"/>
      <w:marLeft w:val="0"/>
      <w:marRight w:val="0"/>
      <w:marTop w:val="0"/>
      <w:marBottom w:val="0"/>
      <w:divBdr>
        <w:top w:val="none" w:sz="0" w:space="0" w:color="auto"/>
        <w:left w:val="none" w:sz="0" w:space="0" w:color="auto"/>
        <w:bottom w:val="none" w:sz="0" w:space="0" w:color="auto"/>
        <w:right w:val="none" w:sz="0" w:space="0" w:color="auto"/>
      </w:divBdr>
    </w:div>
    <w:div w:id="1102147621">
      <w:bodyDiv w:val="1"/>
      <w:marLeft w:val="0"/>
      <w:marRight w:val="0"/>
      <w:marTop w:val="0"/>
      <w:marBottom w:val="0"/>
      <w:divBdr>
        <w:top w:val="none" w:sz="0" w:space="0" w:color="auto"/>
        <w:left w:val="none" w:sz="0" w:space="0" w:color="auto"/>
        <w:bottom w:val="none" w:sz="0" w:space="0" w:color="auto"/>
        <w:right w:val="none" w:sz="0" w:space="0" w:color="auto"/>
      </w:divBdr>
    </w:div>
    <w:div w:id="1105886045">
      <w:bodyDiv w:val="1"/>
      <w:marLeft w:val="0"/>
      <w:marRight w:val="0"/>
      <w:marTop w:val="0"/>
      <w:marBottom w:val="0"/>
      <w:divBdr>
        <w:top w:val="none" w:sz="0" w:space="0" w:color="auto"/>
        <w:left w:val="none" w:sz="0" w:space="0" w:color="auto"/>
        <w:bottom w:val="none" w:sz="0" w:space="0" w:color="auto"/>
        <w:right w:val="none" w:sz="0" w:space="0" w:color="auto"/>
      </w:divBdr>
    </w:div>
    <w:div w:id="1110857198">
      <w:bodyDiv w:val="1"/>
      <w:marLeft w:val="0"/>
      <w:marRight w:val="0"/>
      <w:marTop w:val="0"/>
      <w:marBottom w:val="0"/>
      <w:divBdr>
        <w:top w:val="none" w:sz="0" w:space="0" w:color="auto"/>
        <w:left w:val="none" w:sz="0" w:space="0" w:color="auto"/>
        <w:bottom w:val="none" w:sz="0" w:space="0" w:color="auto"/>
        <w:right w:val="none" w:sz="0" w:space="0" w:color="auto"/>
      </w:divBdr>
    </w:div>
    <w:div w:id="1116170043">
      <w:bodyDiv w:val="1"/>
      <w:marLeft w:val="0"/>
      <w:marRight w:val="0"/>
      <w:marTop w:val="0"/>
      <w:marBottom w:val="0"/>
      <w:divBdr>
        <w:top w:val="none" w:sz="0" w:space="0" w:color="auto"/>
        <w:left w:val="none" w:sz="0" w:space="0" w:color="auto"/>
        <w:bottom w:val="none" w:sz="0" w:space="0" w:color="auto"/>
        <w:right w:val="none" w:sz="0" w:space="0" w:color="auto"/>
      </w:divBdr>
    </w:div>
    <w:div w:id="1122848579">
      <w:bodyDiv w:val="1"/>
      <w:marLeft w:val="0"/>
      <w:marRight w:val="0"/>
      <w:marTop w:val="0"/>
      <w:marBottom w:val="0"/>
      <w:divBdr>
        <w:top w:val="none" w:sz="0" w:space="0" w:color="auto"/>
        <w:left w:val="none" w:sz="0" w:space="0" w:color="auto"/>
        <w:bottom w:val="none" w:sz="0" w:space="0" w:color="auto"/>
        <w:right w:val="none" w:sz="0" w:space="0" w:color="auto"/>
      </w:divBdr>
    </w:div>
    <w:div w:id="1136142255">
      <w:bodyDiv w:val="1"/>
      <w:marLeft w:val="0"/>
      <w:marRight w:val="0"/>
      <w:marTop w:val="0"/>
      <w:marBottom w:val="0"/>
      <w:divBdr>
        <w:top w:val="none" w:sz="0" w:space="0" w:color="auto"/>
        <w:left w:val="none" w:sz="0" w:space="0" w:color="auto"/>
        <w:bottom w:val="none" w:sz="0" w:space="0" w:color="auto"/>
        <w:right w:val="none" w:sz="0" w:space="0" w:color="auto"/>
      </w:divBdr>
    </w:div>
    <w:div w:id="1137839546">
      <w:bodyDiv w:val="1"/>
      <w:marLeft w:val="0"/>
      <w:marRight w:val="0"/>
      <w:marTop w:val="0"/>
      <w:marBottom w:val="0"/>
      <w:divBdr>
        <w:top w:val="none" w:sz="0" w:space="0" w:color="auto"/>
        <w:left w:val="none" w:sz="0" w:space="0" w:color="auto"/>
        <w:bottom w:val="none" w:sz="0" w:space="0" w:color="auto"/>
        <w:right w:val="none" w:sz="0" w:space="0" w:color="auto"/>
      </w:divBdr>
    </w:div>
    <w:div w:id="1144926049">
      <w:bodyDiv w:val="1"/>
      <w:marLeft w:val="0"/>
      <w:marRight w:val="0"/>
      <w:marTop w:val="0"/>
      <w:marBottom w:val="0"/>
      <w:divBdr>
        <w:top w:val="none" w:sz="0" w:space="0" w:color="auto"/>
        <w:left w:val="none" w:sz="0" w:space="0" w:color="auto"/>
        <w:bottom w:val="none" w:sz="0" w:space="0" w:color="auto"/>
        <w:right w:val="none" w:sz="0" w:space="0" w:color="auto"/>
      </w:divBdr>
    </w:div>
    <w:div w:id="1146968974">
      <w:bodyDiv w:val="1"/>
      <w:marLeft w:val="0"/>
      <w:marRight w:val="0"/>
      <w:marTop w:val="0"/>
      <w:marBottom w:val="0"/>
      <w:divBdr>
        <w:top w:val="none" w:sz="0" w:space="0" w:color="auto"/>
        <w:left w:val="none" w:sz="0" w:space="0" w:color="auto"/>
        <w:bottom w:val="none" w:sz="0" w:space="0" w:color="auto"/>
        <w:right w:val="none" w:sz="0" w:space="0" w:color="auto"/>
      </w:divBdr>
    </w:div>
    <w:div w:id="1153136874">
      <w:bodyDiv w:val="1"/>
      <w:marLeft w:val="0"/>
      <w:marRight w:val="0"/>
      <w:marTop w:val="0"/>
      <w:marBottom w:val="0"/>
      <w:divBdr>
        <w:top w:val="none" w:sz="0" w:space="0" w:color="auto"/>
        <w:left w:val="none" w:sz="0" w:space="0" w:color="auto"/>
        <w:bottom w:val="none" w:sz="0" w:space="0" w:color="auto"/>
        <w:right w:val="none" w:sz="0" w:space="0" w:color="auto"/>
      </w:divBdr>
    </w:div>
    <w:div w:id="1187407879">
      <w:bodyDiv w:val="1"/>
      <w:marLeft w:val="0"/>
      <w:marRight w:val="0"/>
      <w:marTop w:val="0"/>
      <w:marBottom w:val="0"/>
      <w:divBdr>
        <w:top w:val="none" w:sz="0" w:space="0" w:color="auto"/>
        <w:left w:val="none" w:sz="0" w:space="0" w:color="auto"/>
        <w:bottom w:val="none" w:sz="0" w:space="0" w:color="auto"/>
        <w:right w:val="none" w:sz="0" w:space="0" w:color="auto"/>
      </w:divBdr>
    </w:div>
    <w:div w:id="1194422453">
      <w:bodyDiv w:val="1"/>
      <w:marLeft w:val="0"/>
      <w:marRight w:val="0"/>
      <w:marTop w:val="0"/>
      <w:marBottom w:val="0"/>
      <w:divBdr>
        <w:top w:val="none" w:sz="0" w:space="0" w:color="auto"/>
        <w:left w:val="none" w:sz="0" w:space="0" w:color="auto"/>
        <w:bottom w:val="none" w:sz="0" w:space="0" w:color="auto"/>
        <w:right w:val="none" w:sz="0" w:space="0" w:color="auto"/>
      </w:divBdr>
    </w:div>
    <w:div w:id="1198659714">
      <w:bodyDiv w:val="1"/>
      <w:marLeft w:val="0"/>
      <w:marRight w:val="0"/>
      <w:marTop w:val="0"/>
      <w:marBottom w:val="0"/>
      <w:divBdr>
        <w:top w:val="none" w:sz="0" w:space="0" w:color="auto"/>
        <w:left w:val="none" w:sz="0" w:space="0" w:color="auto"/>
        <w:bottom w:val="none" w:sz="0" w:space="0" w:color="auto"/>
        <w:right w:val="none" w:sz="0" w:space="0" w:color="auto"/>
      </w:divBdr>
    </w:div>
    <w:div w:id="1202014311">
      <w:bodyDiv w:val="1"/>
      <w:marLeft w:val="0"/>
      <w:marRight w:val="0"/>
      <w:marTop w:val="0"/>
      <w:marBottom w:val="0"/>
      <w:divBdr>
        <w:top w:val="none" w:sz="0" w:space="0" w:color="auto"/>
        <w:left w:val="none" w:sz="0" w:space="0" w:color="auto"/>
        <w:bottom w:val="none" w:sz="0" w:space="0" w:color="auto"/>
        <w:right w:val="none" w:sz="0" w:space="0" w:color="auto"/>
      </w:divBdr>
    </w:div>
    <w:div w:id="1214543510">
      <w:bodyDiv w:val="1"/>
      <w:marLeft w:val="0"/>
      <w:marRight w:val="0"/>
      <w:marTop w:val="0"/>
      <w:marBottom w:val="0"/>
      <w:divBdr>
        <w:top w:val="none" w:sz="0" w:space="0" w:color="auto"/>
        <w:left w:val="none" w:sz="0" w:space="0" w:color="auto"/>
        <w:bottom w:val="none" w:sz="0" w:space="0" w:color="auto"/>
        <w:right w:val="none" w:sz="0" w:space="0" w:color="auto"/>
      </w:divBdr>
    </w:div>
    <w:div w:id="1215194405">
      <w:bodyDiv w:val="1"/>
      <w:marLeft w:val="0"/>
      <w:marRight w:val="0"/>
      <w:marTop w:val="0"/>
      <w:marBottom w:val="0"/>
      <w:divBdr>
        <w:top w:val="none" w:sz="0" w:space="0" w:color="auto"/>
        <w:left w:val="none" w:sz="0" w:space="0" w:color="auto"/>
        <w:bottom w:val="none" w:sz="0" w:space="0" w:color="auto"/>
        <w:right w:val="none" w:sz="0" w:space="0" w:color="auto"/>
      </w:divBdr>
    </w:div>
    <w:div w:id="1221750408">
      <w:bodyDiv w:val="1"/>
      <w:marLeft w:val="0"/>
      <w:marRight w:val="0"/>
      <w:marTop w:val="0"/>
      <w:marBottom w:val="0"/>
      <w:divBdr>
        <w:top w:val="none" w:sz="0" w:space="0" w:color="auto"/>
        <w:left w:val="none" w:sz="0" w:space="0" w:color="auto"/>
        <w:bottom w:val="none" w:sz="0" w:space="0" w:color="auto"/>
        <w:right w:val="none" w:sz="0" w:space="0" w:color="auto"/>
      </w:divBdr>
    </w:div>
    <w:div w:id="1256551062">
      <w:bodyDiv w:val="1"/>
      <w:marLeft w:val="0"/>
      <w:marRight w:val="0"/>
      <w:marTop w:val="0"/>
      <w:marBottom w:val="0"/>
      <w:divBdr>
        <w:top w:val="none" w:sz="0" w:space="0" w:color="auto"/>
        <w:left w:val="none" w:sz="0" w:space="0" w:color="auto"/>
        <w:bottom w:val="none" w:sz="0" w:space="0" w:color="auto"/>
        <w:right w:val="none" w:sz="0" w:space="0" w:color="auto"/>
      </w:divBdr>
    </w:div>
    <w:div w:id="1257715001">
      <w:bodyDiv w:val="1"/>
      <w:marLeft w:val="0"/>
      <w:marRight w:val="0"/>
      <w:marTop w:val="0"/>
      <w:marBottom w:val="0"/>
      <w:divBdr>
        <w:top w:val="none" w:sz="0" w:space="0" w:color="auto"/>
        <w:left w:val="none" w:sz="0" w:space="0" w:color="auto"/>
        <w:bottom w:val="none" w:sz="0" w:space="0" w:color="auto"/>
        <w:right w:val="none" w:sz="0" w:space="0" w:color="auto"/>
      </w:divBdr>
    </w:div>
    <w:div w:id="1258782481">
      <w:bodyDiv w:val="1"/>
      <w:marLeft w:val="0"/>
      <w:marRight w:val="0"/>
      <w:marTop w:val="0"/>
      <w:marBottom w:val="0"/>
      <w:divBdr>
        <w:top w:val="none" w:sz="0" w:space="0" w:color="auto"/>
        <w:left w:val="none" w:sz="0" w:space="0" w:color="auto"/>
        <w:bottom w:val="none" w:sz="0" w:space="0" w:color="auto"/>
        <w:right w:val="none" w:sz="0" w:space="0" w:color="auto"/>
      </w:divBdr>
    </w:div>
    <w:div w:id="1264535457">
      <w:bodyDiv w:val="1"/>
      <w:marLeft w:val="0"/>
      <w:marRight w:val="0"/>
      <w:marTop w:val="0"/>
      <w:marBottom w:val="0"/>
      <w:divBdr>
        <w:top w:val="none" w:sz="0" w:space="0" w:color="auto"/>
        <w:left w:val="none" w:sz="0" w:space="0" w:color="auto"/>
        <w:bottom w:val="none" w:sz="0" w:space="0" w:color="auto"/>
        <w:right w:val="none" w:sz="0" w:space="0" w:color="auto"/>
      </w:divBdr>
    </w:div>
    <w:div w:id="1264651075">
      <w:bodyDiv w:val="1"/>
      <w:marLeft w:val="0"/>
      <w:marRight w:val="0"/>
      <w:marTop w:val="0"/>
      <w:marBottom w:val="0"/>
      <w:divBdr>
        <w:top w:val="none" w:sz="0" w:space="0" w:color="auto"/>
        <w:left w:val="none" w:sz="0" w:space="0" w:color="auto"/>
        <w:bottom w:val="none" w:sz="0" w:space="0" w:color="auto"/>
        <w:right w:val="none" w:sz="0" w:space="0" w:color="auto"/>
      </w:divBdr>
    </w:div>
    <w:div w:id="1269314043">
      <w:bodyDiv w:val="1"/>
      <w:marLeft w:val="0"/>
      <w:marRight w:val="0"/>
      <w:marTop w:val="0"/>
      <w:marBottom w:val="0"/>
      <w:divBdr>
        <w:top w:val="none" w:sz="0" w:space="0" w:color="auto"/>
        <w:left w:val="none" w:sz="0" w:space="0" w:color="auto"/>
        <w:bottom w:val="none" w:sz="0" w:space="0" w:color="auto"/>
        <w:right w:val="none" w:sz="0" w:space="0" w:color="auto"/>
      </w:divBdr>
    </w:div>
    <w:div w:id="1294600375">
      <w:bodyDiv w:val="1"/>
      <w:marLeft w:val="0"/>
      <w:marRight w:val="0"/>
      <w:marTop w:val="0"/>
      <w:marBottom w:val="0"/>
      <w:divBdr>
        <w:top w:val="none" w:sz="0" w:space="0" w:color="auto"/>
        <w:left w:val="none" w:sz="0" w:space="0" w:color="auto"/>
        <w:bottom w:val="none" w:sz="0" w:space="0" w:color="auto"/>
        <w:right w:val="none" w:sz="0" w:space="0" w:color="auto"/>
      </w:divBdr>
    </w:div>
    <w:div w:id="1310089835">
      <w:bodyDiv w:val="1"/>
      <w:marLeft w:val="0"/>
      <w:marRight w:val="0"/>
      <w:marTop w:val="0"/>
      <w:marBottom w:val="0"/>
      <w:divBdr>
        <w:top w:val="none" w:sz="0" w:space="0" w:color="auto"/>
        <w:left w:val="none" w:sz="0" w:space="0" w:color="auto"/>
        <w:bottom w:val="none" w:sz="0" w:space="0" w:color="auto"/>
        <w:right w:val="none" w:sz="0" w:space="0" w:color="auto"/>
      </w:divBdr>
    </w:div>
    <w:div w:id="1340160502">
      <w:bodyDiv w:val="1"/>
      <w:marLeft w:val="0"/>
      <w:marRight w:val="0"/>
      <w:marTop w:val="0"/>
      <w:marBottom w:val="0"/>
      <w:divBdr>
        <w:top w:val="none" w:sz="0" w:space="0" w:color="auto"/>
        <w:left w:val="none" w:sz="0" w:space="0" w:color="auto"/>
        <w:bottom w:val="none" w:sz="0" w:space="0" w:color="auto"/>
        <w:right w:val="none" w:sz="0" w:space="0" w:color="auto"/>
      </w:divBdr>
    </w:div>
    <w:div w:id="1358042701">
      <w:bodyDiv w:val="1"/>
      <w:marLeft w:val="0"/>
      <w:marRight w:val="0"/>
      <w:marTop w:val="0"/>
      <w:marBottom w:val="0"/>
      <w:divBdr>
        <w:top w:val="none" w:sz="0" w:space="0" w:color="auto"/>
        <w:left w:val="none" w:sz="0" w:space="0" w:color="auto"/>
        <w:bottom w:val="none" w:sz="0" w:space="0" w:color="auto"/>
        <w:right w:val="none" w:sz="0" w:space="0" w:color="auto"/>
      </w:divBdr>
    </w:div>
    <w:div w:id="1365328101">
      <w:bodyDiv w:val="1"/>
      <w:marLeft w:val="0"/>
      <w:marRight w:val="0"/>
      <w:marTop w:val="0"/>
      <w:marBottom w:val="0"/>
      <w:divBdr>
        <w:top w:val="none" w:sz="0" w:space="0" w:color="auto"/>
        <w:left w:val="none" w:sz="0" w:space="0" w:color="auto"/>
        <w:bottom w:val="none" w:sz="0" w:space="0" w:color="auto"/>
        <w:right w:val="none" w:sz="0" w:space="0" w:color="auto"/>
      </w:divBdr>
    </w:div>
    <w:div w:id="1374577911">
      <w:bodyDiv w:val="1"/>
      <w:marLeft w:val="0"/>
      <w:marRight w:val="0"/>
      <w:marTop w:val="0"/>
      <w:marBottom w:val="0"/>
      <w:divBdr>
        <w:top w:val="none" w:sz="0" w:space="0" w:color="auto"/>
        <w:left w:val="none" w:sz="0" w:space="0" w:color="auto"/>
        <w:bottom w:val="none" w:sz="0" w:space="0" w:color="auto"/>
        <w:right w:val="none" w:sz="0" w:space="0" w:color="auto"/>
      </w:divBdr>
    </w:div>
    <w:div w:id="1375235192">
      <w:bodyDiv w:val="1"/>
      <w:marLeft w:val="0"/>
      <w:marRight w:val="0"/>
      <w:marTop w:val="0"/>
      <w:marBottom w:val="0"/>
      <w:divBdr>
        <w:top w:val="none" w:sz="0" w:space="0" w:color="auto"/>
        <w:left w:val="none" w:sz="0" w:space="0" w:color="auto"/>
        <w:bottom w:val="none" w:sz="0" w:space="0" w:color="auto"/>
        <w:right w:val="none" w:sz="0" w:space="0" w:color="auto"/>
      </w:divBdr>
    </w:div>
    <w:div w:id="1392265739">
      <w:bodyDiv w:val="1"/>
      <w:marLeft w:val="0"/>
      <w:marRight w:val="0"/>
      <w:marTop w:val="0"/>
      <w:marBottom w:val="0"/>
      <w:divBdr>
        <w:top w:val="none" w:sz="0" w:space="0" w:color="auto"/>
        <w:left w:val="none" w:sz="0" w:space="0" w:color="auto"/>
        <w:bottom w:val="none" w:sz="0" w:space="0" w:color="auto"/>
        <w:right w:val="none" w:sz="0" w:space="0" w:color="auto"/>
      </w:divBdr>
    </w:div>
    <w:div w:id="1396932275">
      <w:bodyDiv w:val="1"/>
      <w:marLeft w:val="0"/>
      <w:marRight w:val="0"/>
      <w:marTop w:val="0"/>
      <w:marBottom w:val="0"/>
      <w:divBdr>
        <w:top w:val="none" w:sz="0" w:space="0" w:color="auto"/>
        <w:left w:val="none" w:sz="0" w:space="0" w:color="auto"/>
        <w:bottom w:val="none" w:sz="0" w:space="0" w:color="auto"/>
        <w:right w:val="none" w:sz="0" w:space="0" w:color="auto"/>
      </w:divBdr>
    </w:div>
    <w:div w:id="1411081231">
      <w:bodyDiv w:val="1"/>
      <w:marLeft w:val="0"/>
      <w:marRight w:val="0"/>
      <w:marTop w:val="0"/>
      <w:marBottom w:val="0"/>
      <w:divBdr>
        <w:top w:val="none" w:sz="0" w:space="0" w:color="auto"/>
        <w:left w:val="none" w:sz="0" w:space="0" w:color="auto"/>
        <w:bottom w:val="none" w:sz="0" w:space="0" w:color="auto"/>
        <w:right w:val="none" w:sz="0" w:space="0" w:color="auto"/>
      </w:divBdr>
    </w:div>
    <w:div w:id="1422795650">
      <w:bodyDiv w:val="1"/>
      <w:marLeft w:val="0"/>
      <w:marRight w:val="0"/>
      <w:marTop w:val="0"/>
      <w:marBottom w:val="0"/>
      <w:divBdr>
        <w:top w:val="none" w:sz="0" w:space="0" w:color="auto"/>
        <w:left w:val="none" w:sz="0" w:space="0" w:color="auto"/>
        <w:bottom w:val="none" w:sz="0" w:space="0" w:color="auto"/>
        <w:right w:val="none" w:sz="0" w:space="0" w:color="auto"/>
      </w:divBdr>
    </w:div>
    <w:div w:id="1434785360">
      <w:bodyDiv w:val="1"/>
      <w:marLeft w:val="0"/>
      <w:marRight w:val="0"/>
      <w:marTop w:val="0"/>
      <w:marBottom w:val="0"/>
      <w:divBdr>
        <w:top w:val="none" w:sz="0" w:space="0" w:color="auto"/>
        <w:left w:val="none" w:sz="0" w:space="0" w:color="auto"/>
        <w:bottom w:val="none" w:sz="0" w:space="0" w:color="auto"/>
        <w:right w:val="none" w:sz="0" w:space="0" w:color="auto"/>
      </w:divBdr>
    </w:div>
    <w:div w:id="1438020352">
      <w:bodyDiv w:val="1"/>
      <w:marLeft w:val="0"/>
      <w:marRight w:val="0"/>
      <w:marTop w:val="0"/>
      <w:marBottom w:val="0"/>
      <w:divBdr>
        <w:top w:val="none" w:sz="0" w:space="0" w:color="auto"/>
        <w:left w:val="none" w:sz="0" w:space="0" w:color="auto"/>
        <w:bottom w:val="none" w:sz="0" w:space="0" w:color="auto"/>
        <w:right w:val="none" w:sz="0" w:space="0" w:color="auto"/>
      </w:divBdr>
    </w:div>
    <w:div w:id="1469474388">
      <w:bodyDiv w:val="1"/>
      <w:marLeft w:val="0"/>
      <w:marRight w:val="0"/>
      <w:marTop w:val="0"/>
      <w:marBottom w:val="0"/>
      <w:divBdr>
        <w:top w:val="none" w:sz="0" w:space="0" w:color="auto"/>
        <w:left w:val="none" w:sz="0" w:space="0" w:color="auto"/>
        <w:bottom w:val="none" w:sz="0" w:space="0" w:color="auto"/>
        <w:right w:val="none" w:sz="0" w:space="0" w:color="auto"/>
      </w:divBdr>
    </w:div>
    <w:div w:id="1475876144">
      <w:bodyDiv w:val="1"/>
      <w:marLeft w:val="0"/>
      <w:marRight w:val="0"/>
      <w:marTop w:val="0"/>
      <w:marBottom w:val="0"/>
      <w:divBdr>
        <w:top w:val="none" w:sz="0" w:space="0" w:color="auto"/>
        <w:left w:val="none" w:sz="0" w:space="0" w:color="auto"/>
        <w:bottom w:val="none" w:sz="0" w:space="0" w:color="auto"/>
        <w:right w:val="none" w:sz="0" w:space="0" w:color="auto"/>
      </w:divBdr>
    </w:div>
    <w:div w:id="1476484827">
      <w:bodyDiv w:val="1"/>
      <w:marLeft w:val="0"/>
      <w:marRight w:val="0"/>
      <w:marTop w:val="0"/>
      <w:marBottom w:val="0"/>
      <w:divBdr>
        <w:top w:val="none" w:sz="0" w:space="0" w:color="auto"/>
        <w:left w:val="none" w:sz="0" w:space="0" w:color="auto"/>
        <w:bottom w:val="none" w:sz="0" w:space="0" w:color="auto"/>
        <w:right w:val="none" w:sz="0" w:space="0" w:color="auto"/>
      </w:divBdr>
    </w:div>
    <w:div w:id="1481581017">
      <w:bodyDiv w:val="1"/>
      <w:marLeft w:val="0"/>
      <w:marRight w:val="0"/>
      <w:marTop w:val="0"/>
      <w:marBottom w:val="0"/>
      <w:divBdr>
        <w:top w:val="none" w:sz="0" w:space="0" w:color="auto"/>
        <w:left w:val="none" w:sz="0" w:space="0" w:color="auto"/>
        <w:bottom w:val="none" w:sz="0" w:space="0" w:color="auto"/>
        <w:right w:val="none" w:sz="0" w:space="0" w:color="auto"/>
      </w:divBdr>
    </w:div>
    <w:div w:id="1482500924">
      <w:bodyDiv w:val="1"/>
      <w:marLeft w:val="0"/>
      <w:marRight w:val="0"/>
      <w:marTop w:val="0"/>
      <w:marBottom w:val="0"/>
      <w:divBdr>
        <w:top w:val="none" w:sz="0" w:space="0" w:color="auto"/>
        <w:left w:val="none" w:sz="0" w:space="0" w:color="auto"/>
        <w:bottom w:val="none" w:sz="0" w:space="0" w:color="auto"/>
        <w:right w:val="none" w:sz="0" w:space="0" w:color="auto"/>
      </w:divBdr>
    </w:div>
    <w:div w:id="1499149551">
      <w:bodyDiv w:val="1"/>
      <w:marLeft w:val="0"/>
      <w:marRight w:val="0"/>
      <w:marTop w:val="0"/>
      <w:marBottom w:val="0"/>
      <w:divBdr>
        <w:top w:val="none" w:sz="0" w:space="0" w:color="auto"/>
        <w:left w:val="none" w:sz="0" w:space="0" w:color="auto"/>
        <w:bottom w:val="none" w:sz="0" w:space="0" w:color="auto"/>
        <w:right w:val="none" w:sz="0" w:space="0" w:color="auto"/>
      </w:divBdr>
    </w:div>
    <w:div w:id="1504777246">
      <w:bodyDiv w:val="1"/>
      <w:marLeft w:val="0"/>
      <w:marRight w:val="0"/>
      <w:marTop w:val="0"/>
      <w:marBottom w:val="0"/>
      <w:divBdr>
        <w:top w:val="none" w:sz="0" w:space="0" w:color="auto"/>
        <w:left w:val="none" w:sz="0" w:space="0" w:color="auto"/>
        <w:bottom w:val="none" w:sz="0" w:space="0" w:color="auto"/>
        <w:right w:val="none" w:sz="0" w:space="0" w:color="auto"/>
      </w:divBdr>
    </w:div>
    <w:div w:id="1512066484">
      <w:bodyDiv w:val="1"/>
      <w:marLeft w:val="0"/>
      <w:marRight w:val="0"/>
      <w:marTop w:val="0"/>
      <w:marBottom w:val="0"/>
      <w:divBdr>
        <w:top w:val="none" w:sz="0" w:space="0" w:color="auto"/>
        <w:left w:val="none" w:sz="0" w:space="0" w:color="auto"/>
        <w:bottom w:val="none" w:sz="0" w:space="0" w:color="auto"/>
        <w:right w:val="none" w:sz="0" w:space="0" w:color="auto"/>
      </w:divBdr>
    </w:div>
    <w:div w:id="1525830281">
      <w:bodyDiv w:val="1"/>
      <w:marLeft w:val="0"/>
      <w:marRight w:val="0"/>
      <w:marTop w:val="0"/>
      <w:marBottom w:val="0"/>
      <w:divBdr>
        <w:top w:val="none" w:sz="0" w:space="0" w:color="auto"/>
        <w:left w:val="none" w:sz="0" w:space="0" w:color="auto"/>
        <w:bottom w:val="none" w:sz="0" w:space="0" w:color="auto"/>
        <w:right w:val="none" w:sz="0" w:space="0" w:color="auto"/>
      </w:divBdr>
    </w:div>
    <w:div w:id="1527016776">
      <w:bodyDiv w:val="1"/>
      <w:marLeft w:val="0"/>
      <w:marRight w:val="0"/>
      <w:marTop w:val="0"/>
      <w:marBottom w:val="0"/>
      <w:divBdr>
        <w:top w:val="none" w:sz="0" w:space="0" w:color="auto"/>
        <w:left w:val="none" w:sz="0" w:space="0" w:color="auto"/>
        <w:bottom w:val="none" w:sz="0" w:space="0" w:color="auto"/>
        <w:right w:val="none" w:sz="0" w:space="0" w:color="auto"/>
      </w:divBdr>
    </w:div>
    <w:div w:id="1531139518">
      <w:bodyDiv w:val="1"/>
      <w:marLeft w:val="0"/>
      <w:marRight w:val="0"/>
      <w:marTop w:val="0"/>
      <w:marBottom w:val="0"/>
      <w:divBdr>
        <w:top w:val="none" w:sz="0" w:space="0" w:color="auto"/>
        <w:left w:val="none" w:sz="0" w:space="0" w:color="auto"/>
        <w:bottom w:val="none" w:sz="0" w:space="0" w:color="auto"/>
        <w:right w:val="none" w:sz="0" w:space="0" w:color="auto"/>
      </w:divBdr>
    </w:div>
    <w:div w:id="1541821563">
      <w:bodyDiv w:val="1"/>
      <w:marLeft w:val="0"/>
      <w:marRight w:val="0"/>
      <w:marTop w:val="0"/>
      <w:marBottom w:val="0"/>
      <w:divBdr>
        <w:top w:val="none" w:sz="0" w:space="0" w:color="auto"/>
        <w:left w:val="none" w:sz="0" w:space="0" w:color="auto"/>
        <w:bottom w:val="none" w:sz="0" w:space="0" w:color="auto"/>
        <w:right w:val="none" w:sz="0" w:space="0" w:color="auto"/>
      </w:divBdr>
    </w:div>
    <w:div w:id="1565948608">
      <w:bodyDiv w:val="1"/>
      <w:marLeft w:val="0"/>
      <w:marRight w:val="0"/>
      <w:marTop w:val="0"/>
      <w:marBottom w:val="0"/>
      <w:divBdr>
        <w:top w:val="none" w:sz="0" w:space="0" w:color="auto"/>
        <w:left w:val="none" w:sz="0" w:space="0" w:color="auto"/>
        <w:bottom w:val="none" w:sz="0" w:space="0" w:color="auto"/>
        <w:right w:val="none" w:sz="0" w:space="0" w:color="auto"/>
      </w:divBdr>
    </w:div>
    <w:div w:id="1571229221">
      <w:bodyDiv w:val="1"/>
      <w:marLeft w:val="0"/>
      <w:marRight w:val="0"/>
      <w:marTop w:val="0"/>
      <w:marBottom w:val="0"/>
      <w:divBdr>
        <w:top w:val="none" w:sz="0" w:space="0" w:color="auto"/>
        <w:left w:val="none" w:sz="0" w:space="0" w:color="auto"/>
        <w:bottom w:val="none" w:sz="0" w:space="0" w:color="auto"/>
        <w:right w:val="none" w:sz="0" w:space="0" w:color="auto"/>
      </w:divBdr>
    </w:div>
    <w:div w:id="1581673597">
      <w:bodyDiv w:val="1"/>
      <w:marLeft w:val="0"/>
      <w:marRight w:val="0"/>
      <w:marTop w:val="0"/>
      <w:marBottom w:val="0"/>
      <w:divBdr>
        <w:top w:val="none" w:sz="0" w:space="0" w:color="auto"/>
        <w:left w:val="none" w:sz="0" w:space="0" w:color="auto"/>
        <w:bottom w:val="none" w:sz="0" w:space="0" w:color="auto"/>
        <w:right w:val="none" w:sz="0" w:space="0" w:color="auto"/>
      </w:divBdr>
    </w:div>
    <w:div w:id="1581678563">
      <w:bodyDiv w:val="1"/>
      <w:marLeft w:val="0"/>
      <w:marRight w:val="0"/>
      <w:marTop w:val="0"/>
      <w:marBottom w:val="0"/>
      <w:divBdr>
        <w:top w:val="none" w:sz="0" w:space="0" w:color="auto"/>
        <w:left w:val="none" w:sz="0" w:space="0" w:color="auto"/>
        <w:bottom w:val="none" w:sz="0" w:space="0" w:color="auto"/>
        <w:right w:val="none" w:sz="0" w:space="0" w:color="auto"/>
      </w:divBdr>
    </w:div>
    <w:div w:id="1599219092">
      <w:bodyDiv w:val="1"/>
      <w:marLeft w:val="0"/>
      <w:marRight w:val="0"/>
      <w:marTop w:val="0"/>
      <w:marBottom w:val="0"/>
      <w:divBdr>
        <w:top w:val="none" w:sz="0" w:space="0" w:color="auto"/>
        <w:left w:val="none" w:sz="0" w:space="0" w:color="auto"/>
        <w:bottom w:val="none" w:sz="0" w:space="0" w:color="auto"/>
        <w:right w:val="none" w:sz="0" w:space="0" w:color="auto"/>
      </w:divBdr>
    </w:div>
    <w:div w:id="1600799327">
      <w:bodyDiv w:val="1"/>
      <w:marLeft w:val="0"/>
      <w:marRight w:val="0"/>
      <w:marTop w:val="0"/>
      <w:marBottom w:val="0"/>
      <w:divBdr>
        <w:top w:val="none" w:sz="0" w:space="0" w:color="auto"/>
        <w:left w:val="none" w:sz="0" w:space="0" w:color="auto"/>
        <w:bottom w:val="none" w:sz="0" w:space="0" w:color="auto"/>
        <w:right w:val="none" w:sz="0" w:space="0" w:color="auto"/>
      </w:divBdr>
    </w:div>
    <w:div w:id="1601184596">
      <w:bodyDiv w:val="1"/>
      <w:marLeft w:val="0"/>
      <w:marRight w:val="0"/>
      <w:marTop w:val="0"/>
      <w:marBottom w:val="0"/>
      <w:divBdr>
        <w:top w:val="none" w:sz="0" w:space="0" w:color="auto"/>
        <w:left w:val="none" w:sz="0" w:space="0" w:color="auto"/>
        <w:bottom w:val="none" w:sz="0" w:space="0" w:color="auto"/>
        <w:right w:val="none" w:sz="0" w:space="0" w:color="auto"/>
      </w:divBdr>
    </w:div>
    <w:div w:id="1613659436">
      <w:bodyDiv w:val="1"/>
      <w:marLeft w:val="0"/>
      <w:marRight w:val="0"/>
      <w:marTop w:val="0"/>
      <w:marBottom w:val="0"/>
      <w:divBdr>
        <w:top w:val="none" w:sz="0" w:space="0" w:color="auto"/>
        <w:left w:val="none" w:sz="0" w:space="0" w:color="auto"/>
        <w:bottom w:val="none" w:sz="0" w:space="0" w:color="auto"/>
        <w:right w:val="none" w:sz="0" w:space="0" w:color="auto"/>
      </w:divBdr>
    </w:div>
    <w:div w:id="1639459894">
      <w:bodyDiv w:val="1"/>
      <w:marLeft w:val="0"/>
      <w:marRight w:val="0"/>
      <w:marTop w:val="0"/>
      <w:marBottom w:val="0"/>
      <w:divBdr>
        <w:top w:val="none" w:sz="0" w:space="0" w:color="auto"/>
        <w:left w:val="none" w:sz="0" w:space="0" w:color="auto"/>
        <w:bottom w:val="none" w:sz="0" w:space="0" w:color="auto"/>
        <w:right w:val="none" w:sz="0" w:space="0" w:color="auto"/>
      </w:divBdr>
    </w:div>
    <w:div w:id="1642882217">
      <w:bodyDiv w:val="1"/>
      <w:marLeft w:val="0"/>
      <w:marRight w:val="0"/>
      <w:marTop w:val="0"/>
      <w:marBottom w:val="0"/>
      <w:divBdr>
        <w:top w:val="none" w:sz="0" w:space="0" w:color="auto"/>
        <w:left w:val="none" w:sz="0" w:space="0" w:color="auto"/>
        <w:bottom w:val="none" w:sz="0" w:space="0" w:color="auto"/>
        <w:right w:val="none" w:sz="0" w:space="0" w:color="auto"/>
      </w:divBdr>
    </w:div>
    <w:div w:id="1693800839">
      <w:bodyDiv w:val="1"/>
      <w:marLeft w:val="0"/>
      <w:marRight w:val="0"/>
      <w:marTop w:val="0"/>
      <w:marBottom w:val="0"/>
      <w:divBdr>
        <w:top w:val="none" w:sz="0" w:space="0" w:color="auto"/>
        <w:left w:val="none" w:sz="0" w:space="0" w:color="auto"/>
        <w:bottom w:val="none" w:sz="0" w:space="0" w:color="auto"/>
        <w:right w:val="none" w:sz="0" w:space="0" w:color="auto"/>
      </w:divBdr>
    </w:div>
    <w:div w:id="1701324211">
      <w:bodyDiv w:val="1"/>
      <w:marLeft w:val="0"/>
      <w:marRight w:val="0"/>
      <w:marTop w:val="0"/>
      <w:marBottom w:val="0"/>
      <w:divBdr>
        <w:top w:val="none" w:sz="0" w:space="0" w:color="auto"/>
        <w:left w:val="none" w:sz="0" w:space="0" w:color="auto"/>
        <w:bottom w:val="none" w:sz="0" w:space="0" w:color="auto"/>
        <w:right w:val="none" w:sz="0" w:space="0" w:color="auto"/>
      </w:divBdr>
    </w:div>
    <w:div w:id="1728382848">
      <w:bodyDiv w:val="1"/>
      <w:marLeft w:val="0"/>
      <w:marRight w:val="0"/>
      <w:marTop w:val="0"/>
      <w:marBottom w:val="0"/>
      <w:divBdr>
        <w:top w:val="none" w:sz="0" w:space="0" w:color="auto"/>
        <w:left w:val="none" w:sz="0" w:space="0" w:color="auto"/>
        <w:bottom w:val="none" w:sz="0" w:space="0" w:color="auto"/>
        <w:right w:val="none" w:sz="0" w:space="0" w:color="auto"/>
      </w:divBdr>
    </w:div>
    <w:div w:id="1743412174">
      <w:bodyDiv w:val="1"/>
      <w:marLeft w:val="0"/>
      <w:marRight w:val="0"/>
      <w:marTop w:val="0"/>
      <w:marBottom w:val="0"/>
      <w:divBdr>
        <w:top w:val="none" w:sz="0" w:space="0" w:color="auto"/>
        <w:left w:val="none" w:sz="0" w:space="0" w:color="auto"/>
        <w:bottom w:val="none" w:sz="0" w:space="0" w:color="auto"/>
        <w:right w:val="none" w:sz="0" w:space="0" w:color="auto"/>
      </w:divBdr>
    </w:div>
    <w:div w:id="1745881826">
      <w:bodyDiv w:val="1"/>
      <w:marLeft w:val="0"/>
      <w:marRight w:val="0"/>
      <w:marTop w:val="0"/>
      <w:marBottom w:val="0"/>
      <w:divBdr>
        <w:top w:val="none" w:sz="0" w:space="0" w:color="auto"/>
        <w:left w:val="none" w:sz="0" w:space="0" w:color="auto"/>
        <w:bottom w:val="none" w:sz="0" w:space="0" w:color="auto"/>
        <w:right w:val="none" w:sz="0" w:space="0" w:color="auto"/>
      </w:divBdr>
    </w:div>
    <w:div w:id="1746411808">
      <w:bodyDiv w:val="1"/>
      <w:marLeft w:val="0"/>
      <w:marRight w:val="0"/>
      <w:marTop w:val="0"/>
      <w:marBottom w:val="0"/>
      <w:divBdr>
        <w:top w:val="none" w:sz="0" w:space="0" w:color="auto"/>
        <w:left w:val="none" w:sz="0" w:space="0" w:color="auto"/>
        <w:bottom w:val="none" w:sz="0" w:space="0" w:color="auto"/>
        <w:right w:val="none" w:sz="0" w:space="0" w:color="auto"/>
      </w:divBdr>
    </w:div>
    <w:div w:id="1757480289">
      <w:bodyDiv w:val="1"/>
      <w:marLeft w:val="0"/>
      <w:marRight w:val="0"/>
      <w:marTop w:val="0"/>
      <w:marBottom w:val="0"/>
      <w:divBdr>
        <w:top w:val="none" w:sz="0" w:space="0" w:color="auto"/>
        <w:left w:val="none" w:sz="0" w:space="0" w:color="auto"/>
        <w:bottom w:val="none" w:sz="0" w:space="0" w:color="auto"/>
        <w:right w:val="none" w:sz="0" w:space="0" w:color="auto"/>
      </w:divBdr>
    </w:div>
    <w:div w:id="1774786259">
      <w:bodyDiv w:val="1"/>
      <w:marLeft w:val="0"/>
      <w:marRight w:val="0"/>
      <w:marTop w:val="0"/>
      <w:marBottom w:val="0"/>
      <w:divBdr>
        <w:top w:val="none" w:sz="0" w:space="0" w:color="auto"/>
        <w:left w:val="none" w:sz="0" w:space="0" w:color="auto"/>
        <w:bottom w:val="none" w:sz="0" w:space="0" w:color="auto"/>
        <w:right w:val="none" w:sz="0" w:space="0" w:color="auto"/>
      </w:divBdr>
    </w:div>
    <w:div w:id="1792749174">
      <w:bodyDiv w:val="1"/>
      <w:marLeft w:val="0"/>
      <w:marRight w:val="0"/>
      <w:marTop w:val="0"/>
      <w:marBottom w:val="0"/>
      <w:divBdr>
        <w:top w:val="none" w:sz="0" w:space="0" w:color="auto"/>
        <w:left w:val="none" w:sz="0" w:space="0" w:color="auto"/>
        <w:bottom w:val="none" w:sz="0" w:space="0" w:color="auto"/>
        <w:right w:val="none" w:sz="0" w:space="0" w:color="auto"/>
      </w:divBdr>
    </w:div>
    <w:div w:id="1822426716">
      <w:bodyDiv w:val="1"/>
      <w:marLeft w:val="0"/>
      <w:marRight w:val="0"/>
      <w:marTop w:val="0"/>
      <w:marBottom w:val="0"/>
      <w:divBdr>
        <w:top w:val="none" w:sz="0" w:space="0" w:color="auto"/>
        <w:left w:val="none" w:sz="0" w:space="0" w:color="auto"/>
        <w:bottom w:val="none" w:sz="0" w:space="0" w:color="auto"/>
        <w:right w:val="none" w:sz="0" w:space="0" w:color="auto"/>
      </w:divBdr>
    </w:div>
    <w:div w:id="1824852147">
      <w:bodyDiv w:val="1"/>
      <w:marLeft w:val="0"/>
      <w:marRight w:val="0"/>
      <w:marTop w:val="0"/>
      <w:marBottom w:val="0"/>
      <w:divBdr>
        <w:top w:val="none" w:sz="0" w:space="0" w:color="auto"/>
        <w:left w:val="none" w:sz="0" w:space="0" w:color="auto"/>
        <w:bottom w:val="none" w:sz="0" w:space="0" w:color="auto"/>
        <w:right w:val="none" w:sz="0" w:space="0" w:color="auto"/>
      </w:divBdr>
    </w:div>
    <w:div w:id="1828594289">
      <w:bodyDiv w:val="1"/>
      <w:marLeft w:val="0"/>
      <w:marRight w:val="0"/>
      <w:marTop w:val="0"/>
      <w:marBottom w:val="0"/>
      <w:divBdr>
        <w:top w:val="none" w:sz="0" w:space="0" w:color="auto"/>
        <w:left w:val="none" w:sz="0" w:space="0" w:color="auto"/>
        <w:bottom w:val="none" w:sz="0" w:space="0" w:color="auto"/>
        <w:right w:val="none" w:sz="0" w:space="0" w:color="auto"/>
      </w:divBdr>
    </w:div>
    <w:div w:id="1838500747">
      <w:bodyDiv w:val="1"/>
      <w:marLeft w:val="0"/>
      <w:marRight w:val="0"/>
      <w:marTop w:val="0"/>
      <w:marBottom w:val="0"/>
      <w:divBdr>
        <w:top w:val="none" w:sz="0" w:space="0" w:color="auto"/>
        <w:left w:val="none" w:sz="0" w:space="0" w:color="auto"/>
        <w:bottom w:val="none" w:sz="0" w:space="0" w:color="auto"/>
        <w:right w:val="none" w:sz="0" w:space="0" w:color="auto"/>
      </w:divBdr>
    </w:div>
    <w:div w:id="1866943064">
      <w:bodyDiv w:val="1"/>
      <w:marLeft w:val="0"/>
      <w:marRight w:val="0"/>
      <w:marTop w:val="0"/>
      <w:marBottom w:val="0"/>
      <w:divBdr>
        <w:top w:val="none" w:sz="0" w:space="0" w:color="auto"/>
        <w:left w:val="none" w:sz="0" w:space="0" w:color="auto"/>
        <w:bottom w:val="none" w:sz="0" w:space="0" w:color="auto"/>
        <w:right w:val="none" w:sz="0" w:space="0" w:color="auto"/>
      </w:divBdr>
    </w:div>
    <w:div w:id="1885218773">
      <w:bodyDiv w:val="1"/>
      <w:marLeft w:val="0"/>
      <w:marRight w:val="0"/>
      <w:marTop w:val="0"/>
      <w:marBottom w:val="0"/>
      <w:divBdr>
        <w:top w:val="none" w:sz="0" w:space="0" w:color="auto"/>
        <w:left w:val="none" w:sz="0" w:space="0" w:color="auto"/>
        <w:bottom w:val="none" w:sz="0" w:space="0" w:color="auto"/>
        <w:right w:val="none" w:sz="0" w:space="0" w:color="auto"/>
      </w:divBdr>
    </w:div>
    <w:div w:id="1885292973">
      <w:bodyDiv w:val="1"/>
      <w:marLeft w:val="0"/>
      <w:marRight w:val="0"/>
      <w:marTop w:val="0"/>
      <w:marBottom w:val="0"/>
      <w:divBdr>
        <w:top w:val="none" w:sz="0" w:space="0" w:color="auto"/>
        <w:left w:val="none" w:sz="0" w:space="0" w:color="auto"/>
        <w:bottom w:val="none" w:sz="0" w:space="0" w:color="auto"/>
        <w:right w:val="none" w:sz="0" w:space="0" w:color="auto"/>
      </w:divBdr>
    </w:div>
    <w:div w:id="1886746391">
      <w:bodyDiv w:val="1"/>
      <w:marLeft w:val="0"/>
      <w:marRight w:val="0"/>
      <w:marTop w:val="0"/>
      <w:marBottom w:val="0"/>
      <w:divBdr>
        <w:top w:val="none" w:sz="0" w:space="0" w:color="auto"/>
        <w:left w:val="none" w:sz="0" w:space="0" w:color="auto"/>
        <w:bottom w:val="none" w:sz="0" w:space="0" w:color="auto"/>
        <w:right w:val="none" w:sz="0" w:space="0" w:color="auto"/>
      </w:divBdr>
    </w:div>
    <w:div w:id="1891187122">
      <w:bodyDiv w:val="1"/>
      <w:marLeft w:val="0"/>
      <w:marRight w:val="0"/>
      <w:marTop w:val="0"/>
      <w:marBottom w:val="0"/>
      <w:divBdr>
        <w:top w:val="none" w:sz="0" w:space="0" w:color="auto"/>
        <w:left w:val="none" w:sz="0" w:space="0" w:color="auto"/>
        <w:bottom w:val="none" w:sz="0" w:space="0" w:color="auto"/>
        <w:right w:val="none" w:sz="0" w:space="0" w:color="auto"/>
      </w:divBdr>
    </w:div>
    <w:div w:id="1895658472">
      <w:bodyDiv w:val="1"/>
      <w:marLeft w:val="0"/>
      <w:marRight w:val="0"/>
      <w:marTop w:val="0"/>
      <w:marBottom w:val="0"/>
      <w:divBdr>
        <w:top w:val="none" w:sz="0" w:space="0" w:color="auto"/>
        <w:left w:val="none" w:sz="0" w:space="0" w:color="auto"/>
        <w:bottom w:val="none" w:sz="0" w:space="0" w:color="auto"/>
        <w:right w:val="none" w:sz="0" w:space="0" w:color="auto"/>
      </w:divBdr>
    </w:div>
    <w:div w:id="1931811454">
      <w:bodyDiv w:val="1"/>
      <w:marLeft w:val="0"/>
      <w:marRight w:val="0"/>
      <w:marTop w:val="0"/>
      <w:marBottom w:val="0"/>
      <w:divBdr>
        <w:top w:val="none" w:sz="0" w:space="0" w:color="auto"/>
        <w:left w:val="none" w:sz="0" w:space="0" w:color="auto"/>
        <w:bottom w:val="none" w:sz="0" w:space="0" w:color="auto"/>
        <w:right w:val="none" w:sz="0" w:space="0" w:color="auto"/>
      </w:divBdr>
    </w:div>
    <w:div w:id="1934314214">
      <w:bodyDiv w:val="1"/>
      <w:marLeft w:val="0"/>
      <w:marRight w:val="0"/>
      <w:marTop w:val="0"/>
      <w:marBottom w:val="0"/>
      <w:divBdr>
        <w:top w:val="none" w:sz="0" w:space="0" w:color="auto"/>
        <w:left w:val="none" w:sz="0" w:space="0" w:color="auto"/>
        <w:bottom w:val="none" w:sz="0" w:space="0" w:color="auto"/>
        <w:right w:val="none" w:sz="0" w:space="0" w:color="auto"/>
      </w:divBdr>
    </w:div>
    <w:div w:id="1970165534">
      <w:bodyDiv w:val="1"/>
      <w:marLeft w:val="0"/>
      <w:marRight w:val="0"/>
      <w:marTop w:val="0"/>
      <w:marBottom w:val="0"/>
      <w:divBdr>
        <w:top w:val="none" w:sz="0" w:space="0" w:color="auto"/>
        <w:left w:val="none" w:sz="0" w:space="0" w:color="auto"/>
        <w:bottom w:val="none" w:sz="0" w:space="0" w:color="auto"/>
        <w:right w:val="none" w:sz="0" w:space="0" w:color="auto"/>
      </w:divBdr>
    </w:div>
    <w:div w:id="1987203105">
      <w:bodyDiv w:val="1"/>
      <w:marLeft w:val="0"/>
      <w:marRight w:val="0"/>
      <w:marTop w:val="0"/>
      <w:marBottom w:val="0"/>
      <w:divBdr>
        <w:top w:val="none" w:sz="0" w:space="0" w:color="auto"/>
        <w:left w:val="none" w:sz="0" w:space="0" w:color="auto"/>
        <w:bottom w:val="none" w:sz="0" w:space="0" w:color="auto"/>
        <w:right w:val="none" w:sz="0" w:space="0" w:color="auto"/>
      </w:divBdr>
    </w:div>
    <w:div w:id="1994873714">
      <w:bodyDiv w:val="1"/>
      <w:marLeft w:val="0"/>
      <w:marRight w:val="0"/>
      <w:marTop w:val="0"/>
      <w:marBottom w:val="0"/>
      <w:divBdr>
        <w:top w:val="none" w:sz="0" w:space="0" w:color="auto"/>
        <w:left w:val="none" w:sz="0" w:space="0" w:color="auto"/>
        <w:bottom w:val="none" w:sz="0" w:space="0" w:color="auto"/>
        <w:right w:val="none" w:sz="0" w:space="0" w:color="auto"/>
      </w:divBdr>
    </w:div>
    <w:div w:id="1996061167">
      <w:bodyDiv w:val="1"/>
      <w:marLeft w:val="0"/>
      <w:marRight w:val="0"/>
      <w:marTop w:val="0"/>
      <w:marBottom w:val="0"/>
      <w:divBdr>
        <w:top w:val="none" w:sz="0" w:space="0" w:color="auto"/>
        <w:left w:val="none" w:sz="0" w:space="0" w:color="auto"/>
        <w:bottom w:val="none" w:sz="0" w:space="0" w:color="auto"/>
        <w:right w:val="none" w:sz="0" w:space="0" w:color="auto"/>
      </w:divBdr>
    </w:div>
    <w:div w:id="2026051778">
      <w:bodyDiv w:val="1"/>
      <w:marLeft w:val="0"/>
      <w:marRight w:val="0"/>
      <w:marTop w:val="0"/>
      <w:marBottom w:val="0"/>
      <w:divBdr>
        <w:top w:val="none" w:sz="0" w:space="0" w:color="auto"/>
        <w:left w:val="none" w:sz="0" w:space="0" w:color="auto"/>
        <w:bottom w:val="none" w:sz="0" w:space="0" w:color="auto"/>
        <w:right w:val="none" w:sz="0" w:space="0" w:color="auto"/>
      </w:divBdr>
    </w:div>
    <w:div w:id="2032565374">
      <w:bodyDiv w:val="1"/>
      <w:marLeft w:val="0"/>
      <w:marRight w:val="0"/>
      <w:marTop w:val="0"/>
      <w:marBottom w:val="0"/>
      <w:divBdr>
        <w:top w:val="none" w:sz="0" w:space="0" w:color="auto"/>
        <w:left w:val="none" w:sz="0" w:space="0" w:color="auto"/>
        <w:bottom w:val="none" w:sz="0" w:space="0" w:color="auto"/>
        <w:right w:val="none" w:sz="0" w:space="0" w:color="auto"/>
      </w:divBdr>
    </w:div>
    <w:div w:id="2042895578">
      <w:bodyDiv w:val="1"/>
      <w:marLeft w:val="0"/>
      <w:marRight w:val="0"/>
      <w:marTop w:val="0"/>
      <w:marBottom w:val="0"/>
      <w:divBdr>
        <w:top w:val="none" w:sz="0" w:space="0" w:color="auto"/>
        <w:left w:val="none" w:sz="0" w:space="0" w:color="auto"/>
        <w:bottom w:val="none" w:sz="0" w:space="0" w:color="auto"/>
        <w:right w:val="none" w:sz="0" w:space="0" w:color="auto"/>
      </w:divBdr>
    </w:div>
    <w:div w:id="2058579863">
      <w:bodyDiv w:val="1"/>
      <w:marLeft w:val="0"/>
      <w:marRight w:val="0"/>
      <w:marTop w:val="0"/>
      <w:marBottom w:val="0"/>
      <w:divBdr>
        <w:top w:val="none" w:sz="0" w:space="0" w:color="auto"/>
        <w:left w:val="none" w:sz="0" w:space="0" w:color="auto"/>
        <w:bottom w:val="none" w:sz="0" w:space="0" w:color="auto"/>
        <w:right w:val="none" w:sz="0" w:space="0" w:color="auto"/>
      </w:divBdr>
    </w:div>
    <w:div w:id="2064716300">
      <w:bodyDiv w:val="1"/>
      <w:marLeft w:val="0"/>
      <w:marRight w:val="0"/>
      <w:marTop w:val="0"/>
      <w:marBottom w:val="0"/>
      <w:divBdr>
        <w:top w:val="none" w:sz="0" w:space="0" w:color="auto"/>
        <w:left w:val="none" w:sz="0" w:space="0" w:color="auto"/>
        <w:bottom w:val="none" w:sz="0" w:space="0" w:color="auto"/>
        <w:right w:val="none" w:sz="0" w:space="0" w:color="auto"/>
      </w:divBdr>
    </w:div>
    <w:div w:id="2127193200">
      <w:bodyDiv w:val="1"/>
      <w:marLeft w:val="0"/>
      <w:marRight w:val="0"/>
      <w:marTop w:val="0"/>
      <w:marBottom w:val="0"/>
      <w:divBdr>
        <w:top w:val="none" w:sz="0" w:space="0" w:color="auto"/>
        <w:left w:val="none" w:sz="0" w:space="0" w:color="auto"/>
        <w:bottom w:val="none" w:sz="0" w:space="0" w:color="auto"/>
        <w:right w:val="none" w:sz="0" w:space="0" w:color="auto"/>
      </w:divBdr>
    </w:div>
    <w:div w:id="212900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039F-0D96-B742-A6F8-FA777A6F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31</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Sonam Wangchuk</cp:lastModifiedBy>
  <cp:revision>5</cp:revision>
  <cp:lastPrinted>2025-06-25T05:17:00Z</cp:lastPrinted>
  <dcterms:created xsi:type="dcterms:W3CDTF">2025-06-25T05:14:00Z</dcterms:created>
  <dcterms:modified xsi:type="dcterms:W3CDTF">2025-06-25T11:47:00Z</dcterms:modified>
</cp:coreProperties>
</file>